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E91" w:rsidRPr="00F158BD" w:rsidRDefault="00E47E91" w:rsidP="00E47E91">
      <w:pPr>
        <w:jc w:val="center"/>
        <w:rPr>
          <w:b/>
          <w:bCs/>
          <w:sz w:val="24"/>
          <w:szCs w:val="24"/>
        </w:rPr>
      </w:pPr>
      <w:r w:rsidRPr="00F158BD">
        <w:rPr>
          <w:b/>
          <w:bCs/>
          <w:sz w:val="24"/>
          <w:szCs w:val="24"/>
        </w:rPr>
        <w:t>OBRAZLOŽENJE IZVJEŠTAJA O IZVRŠENJU FINANCIJSKOG PLANA ZA RAZDOBLJE 1.1.202</w:t>
      </w:r>
      <w:r w:rsidR="008504F8">
        <w:rPr>
          <w:b/>
          <w:bCs/>
          <w:sz w:val="24"/>
          <w:szCs w:val="24"/>
        </w:rPr>
        <w:t>6</w:t>
      </w:r>
      <w:bookmarkStart w:id="0" w:name="_GoBack"/>
      <w:bookmarkEnd w:id="0"/>
      <w:r w:rsidRPr="00F158BD">
        <w:rPr>
          <w:b/>
          <w:bCs/>
          <w:sz w:val="24"/>
          <w:szCs w:val="24"/>
        </w:rPr>
        <w:t>.-3</w:t>
      </w:r>
      <w:r w:rsidR="00792BCE">
        <w:rPr>
          <w:b/>
          <w:bCs/>
          <w:sz w:val="24"/>
          <w:szCs w:val="24"/>
        </w:rPr>
        <w:t>0</w:t>
      </w:r>
      <w:r w:rsidRPr="00F158BD">
        <w:rPr>
          <w:b/>
          <w:bCs/>
          <w:sz w:val="24"/>
          <w:szCs w:val="24"/>
        </w:rPr>
        <w:t>.</w:t>
      </w:r>
      <w:r w:rsidR="00792BCE">
        <w:rPr>
          <w:b/>
          <w:bCs/>
          <w:sz w:val="24"/>
          <w:szCs w:val="24"/>
        </w:rPr>
        <w:t>6</w:t>
      </w:r>
      <w:r w:rsidRPr="00F158BD">
        <w:rPr>
          <w:b/>
          <w:bCs/>
          <w:sz w:val="24"/>
          <w:szCs w:val="24"/>
        </w:rPr>
        <w:t>.202</w:t>
      </w:r>
      <w:r w:rsidR="00792BCE">
        <w:rPr>
          <w:b/>
          <w:bCs/>
          <w:sz w:val="24"/>
          <w:szCs w:val="24"/>
        </w:rPr>
        <w:t>6</w:t>
      </w:r>
      <w:r w:rsidRPr="00F158BD">
        <w:rPr>
          <w:b/>
          <w:bCs/>
          <w:sz w:val="24"/>
          <w:szCs w:val="24"/>
        </w:rPr>
        <w:t>.</w:t>
      </w:r>
    </w:p>
    <w:p w:rsidR="00E47E91" w:rsidRDefault="00E47E91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UVOD</w:t>
      </w:r>
    </w:p>
    <w:p w:rsidR="000C7708" w:rsidRDefault="000C7708" w:rsidP="000C7708">
      <w:pPr>
        <w:rPr>
          <w:b/>
          <w:bCs/>
          <w:sz w:val="22"/>
          <w:szCs w:val="22"/>
        </w:rPr>
      </w:pPr>
    </w:p>
    <w:p w:rsidR="000C7708" w:rsidRDefault="000C7708" w:rsidP="000C7708">
      <w:pPr>
        <w:ind w:firstLine="708"/>
        <w:jc w:val="both"/>
        <w:rPr>
          <w:sz w:val="22"/>
          <w:szCs w:val="22"/>
          <w:lang w:val="hr-BA" w:eastAsia="hr-BA"/>
        </w:rPr>
      </w:pPr>
      <w:r>
        <w:rPr>
          <w:bCs/>
          <w:sz w:val="22"/>
          <w:szCs w:val="22"/>
        </w:rPr>
        <w:t>Obveza izrade, podnošenja i usvajanja polugodišnjih i godišnjih izvještaja o izvršenju financijskih planova proračunskih korisnika JLP(R)S propisana je člancima 81. do 86. Zakona o proračunu (NN 144/21). Pravilnikom o polugodišnjem i godišnjem izvještaju o izvršenju proračuna i financijskog plana (NN 85/23) detaljno su propisani izgled, sadržaj i podnošenje izvještaja o izvršenju financijskog plana. Č</w:t>
      </w:r>
      <w:r>
        <w:rPr>
          <w:sz w:val="22"/>
          <w:szCs w:val="22"/>
          <w:lang w:val="hr-BA" w:eastAsia="hr-BA"/>
        </w:rPr>
        <w:t xml:space="preserve">l. </w:t>
      </w:r>
      <w:r w:rsidR="00A742AC">
        <w:rPr>
          <w:sz w:val="22"/>
          <w:szCs w:val="22"/>
          <w:lang w:val="hr-BA" w:eastAsia="hr-BA"/>
        </w:rPr>
        <w:t>3</w:t>
      </w:r>
      <w:r w:rsidR="00792BCE">
        <w:rPr>
          <w:sz w:val="22"/>
          <w:szCs w:val="22"/>
          <w:lang w:val="hr-BA" w:eastAsia="hr-BA"/>
        </w:rPr>
        <w:t>0</w:t>
      </w:r>
      <w:r>
        <w:rPr>
          <w:sz w:val="22"/>
          <w:szCs w:val="22"/>
          <w:lang w:val="hr-BA" w:eastAsia="hr-BA"/>
        </w:rPr>
        <w:t xml:space="preserve">. propisuje </w:t>
      </w:r>
      <w:r w:rsidRPr="000019EB">
        <w:rPr>
          <w:sz w:val="22"/>
          <w:szCs w:val="22"/>
          <w:lang w:val="hr-BA" w:eastAsia="hr-BA"/>
        </w:rPr>
        <w:t xml:space="preserve">da </w:t>
      </w:r>
      <w:r w:rsidR="00A742AC">
        <w:rPr>
          <w:sz w:val="22"/>
          <w:szCs w:val="22"/>
          <w:lang w:val="hr-BA" w:eastAsia="hr-BA"/>
        </w:rPr>
        <w:t xml:space="preserve">polugodišnji i </w:t>
      </w:r>
      <w:r w:rsidRPr="000019EB">
        <w:rPr>
          <w:sz w:val="22"/>
          <w:szCs w:val="22"/>
          <w:lang w:val="hr-BA" w:eastAsia="hr-BA"/>
        </w:rPr>
        <w:t xml:space="preserve">godišnji izvještaj o izvršenju </w:t>
      </w:r>
      <w:r w:rsidR="00A742AC">
        <w:rPr>
          <w:sz w:val="22"/>
          <w:szCs w:val="22"/>
          <w:lang w:val="hr-BA" w:eastAsia="hr-BA"/>
        </w:rPr>
        <w:t>financijskog plana</w:t>
      </w:r>
      <w:r w:rsidRPr="000019EB">
        <w:rPr>
          <w:sz w:val="22"/>
          <w:szCs w:val="22"/>
          <w:lang w:val="hr-BA" w:eastAsia="hr-BA"/>
        </w:rPr>
        <w:t xml:space="preserve"> sadrži</w:t>
      </w:r>
      <w:r>
        <w:rPr>
          <w:sz w:val="22"/>
          <w:szCs w:val="22"/>
          <w:lang w:val="hr-BA" w:eastAsia="hr-BA"/>
        </w:rPr>
        <w:t xml:space="preserve"> opći dio, posebni dio, obrazloženje i posebne izvještaje.</w:t>
      </w:r>
    </w:p>
    <w:p w:rsidR="000C7708" w:rsidRPr="000C7708" w:rsidRDefault="000C7708" w:rsidP="000C7708">
      <w:pPr>
        <w:ind w:firstLine="708"/>
        <w:jc w:val="both"/>
        <w:rPr>
          <w:bCs/>
          <w:sz w:val="22"/>
          <w:szCs w:val="22"/>
        </w:rPr>
      </w:pPr>
    </w:p>
    <w:p w:rsidR="009E1140" w:rsidRPr="00603954" w:rsidRDefault="009E1140" w:rsidP="009E1140">
      <w:pPr>
        <w:overflowPunct/>
        <w:autoSpaceDE/>
        <w:autoSpaceDN/>
        <w:adjustRightInd/>
        <w:ind w:firstLine="360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Opći dio </w:t>
      </w:r>
      <w:r w:rsidRPr="00603954">
        <w:rPr>
          <w:color w:val="000000"/>
          <w:sz w:val="22"/>
          <w:szCs w:val="22"/>
          <w:lang w:eastAsia="hr-BA"/>
        </w:rPr>
        <w:t>sadrži </w:t>
      </w:r>
    </w:p>
    <w:p w:rsidR="009E1140" w:rsidRPr="00603954" w:rsidRDefault="009E1140" w:rsidP="009E114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sažetak Računa prihoda i rashoda i Računa financiranja</w:t>
      </w:r>
      <w:r w:rsidRPr="00603954">
        <w:rPr>
          <w:color w:val="000000"/>
          <w:sz w:val="22"/>
          <w:szCs w:val="22"/>
          <w:lang w:eastAsia="hr-BA"/>
        </w:rPr>
        <w:t xml:space="preserve"> koji sadrži prikaz ukupno ostvarenih prihoda i primitaka te izvršenih rashoda i izdataka na razini razreda ekonomske klasifikacije te razliku između ukupno ostvarenih prihoda i rashoda te primitaka i izdataka. Sažetak može sadržavati podatke o prijenosu sredstava iz prethodne godine i prijenosu sredstava u sljedeću godinu/razdoblje odnosno podatke o prenesenom višku odnosno manjku iz prethodne godine i višku odnosno manjku za prijenos u sljedeću godinu/razdoblje.  </w:t>
      </w:r>
    </w:p>
    <w:p w:rsidR="009E1140" w:rsidRPr="00603954" w:rsidRDefault="009E1140" w:rsidP="009E114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Račun prihoda i rashoda</w:t>
      </w:r>
      <w:r w:rsidRPr="00603954">
        <w:rPr>
          <w:color w:val="000000"/>
          <w:sz w:val="22"/>
          <w:szCs w:val="22"/>
          <w:lang w:eastAsia="hr-BA"/>
        </w:rPr>
        <w:t xml:space="preserve"> koji sadrži prikaz prihoda i rashoda i iskazuje se prema proračunskim klasifikacijama u izvještajima</w:t>
      </w:r>
      <w:r w:rsidR="00CF22D1">
        <w:rPr>
          <w:color w:val="000000"/>
          <w:sz w:val="22"/>
          <w:szCs w:val="22"/>
          <w:lang w:eastAsia="hr-BA"/>
        </w:rPr>
        <w:t>: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o prihodima i rashodima prema ekonomskoj klasifikaciji,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o prihodima i rashodima prema izvorima financiranja,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 xml:space="preserve">izvještaj o rashodima prema funkcijskoj klasifikaciji </w:t>
      </w:r>
    </w:p>
    <w:p w:rsidR="009E1140" w:rsidRPr="00603954" w:rsidRDefault="009E1140" w:rsidP="009E114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Račun financiranja</w:t>
      </w:r>
      <w:r w:rsidRPr="00603954">
        <w:rPr>
          <w:color w:val="000000"/>
          <w:sz w:val="22"/>
          <w:szCs w:val="22"/>
          <w:lang w:eastAsia="hr-BA"/>
        </w:rPr>
        <w:t xml:space="preserve"> koji sadrži prikaz primitaka i izdataka i iskazuje se prema proračunskim klasifikacijama u izvještajima</w:t>
      </w:r>
      <w:r w:rsidR="00CF22D1">
        <w:rPr>
          <w:color w:val="000000"/>
          <w:sz w:val="22"/>
          <w:szCs w:val="22"/>
          <w:lang w:eastAsia="hr-BA"/>
        </w:rPr>
        <w:t>: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računa financiranja prema ekonomskoj klasifikaciji,</w:t>
      </w:r>
    </w:p>
    <w:p w:rsidR="009E1140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računa financiranja prema izvorima financiranja</w:t>
      </w:r>
    </w:p>
    <w:p w:rsidR="009E1140" w:rsidRPr="00603954" w:rsidRDefault="009E1140" w:rsidP="009E1140">
      <w:pPr>
        <w:overflowPunct/>
        <w:autoSpaceDE/>
        <w:autoSpaceDN/>
        <w:adjustRightInd/>
        <w:spacing w:after="300"/>
        <w:ind w:firstLine="708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 xml:space="preserve">U Računu prihoda i rashoda i Računu financiranja prihodi i rashodi, primici i izdaci iskazuju se prema izvorima financiranja i ekonomskoj klasifikaciji, a rashodi se dodatno iskazuju prema funkcijskoj klasifikaciji. </w:t>
      </w:r>
    </w:p>
    <w:p w:rsidR="009E1140" w:rsidRDefault="009E1140" w:rsidP="009E1140">
      <w:p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2"/>
          <w:szCs w:val="22"/>
          <w:lang w:eastAsia="hr-BA"/>
        </w:rPr>
      </w:pPr>
    </w:p>
    <w:p w:rsidR="009E1140" w:rsidRPr="00603954" w:rsidRDefault="009E1140" w:rsidP="009E1140">
      <w:pPr>
        <w:overflowPunct/>
        <w:autoSpaceDE/>
        <w:autoSpaceDN/>
        <w:adjustRightInd/>
        <w:ind w:firstLine="708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Posebni dio</w:t>
      </w:r>
      <w:r w:rsidRPr="00603954">
        <w:rPr>
          <w:color w:val="000000"/>
          <w:sz w:val="22"/>
          <w:szCs w:val="22"/>
          <w:lang w:eastAsia="hr-BA"/>
        </w:rPr>
        <w:t xml:space="preserve"> sadrži izvršenje rashoda i izdataka iskazanih po izvorima financiranja i ekonomskoj klasifikaciji, raspoređenih u programe koji se sastoje od aktivnosti i projekata, a iskazuje se u izvještajima: 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po organizacijskoj klasifikaciji,</w:t>
      </w:r>
    </w:p>
    <w:p w:rsidR="009E1140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po programskoj klasifikaciji.</w:t>
      </w:r>
    </w:p>
    <w:p w:rsidR="009E1140" w:rsidRPr="00603954" w:rsidRDefault="009E1140" w:rsidP="009E1140">
      <w:pPr>
        <w:overflowPunct/>
        <w:autoSpaceDE/>
        <w:autoSpaceDN/>
        <w:adjustRightInd/>
        <w:ind w:left="2552"/>
        <w:jc w:val="both"/>
        <w:textAlignment w:val="auto"/>
        <w:rPr>
          <w:color w:val="000000"/>
          <w:sz w:val="22"/>
          <w:szCs w:val="22"/>
          <w:lang w:eastAsia="hr-BA"/>
        </w:rPr>
      </w:pPr>
    </w:p>
    <w:p w:rsidR="000C7708" w:rsidRDefault="009E1140" w:rsidP="009E1140">
      <w:pPr>
        <w:rPr>
          <w:b/>
          <w:bCs/>
          <w:sz w:val="22"/>
          <w:szCs w:val="22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Obrazloženje</w:t>
      </w:r>
      <w:r w:rsidRPr="00603954">
        <w:rPr>
          <w:color w:val="000000"/>
          <w:sz w:val="22"/>
          <w:szCs w:val="22"/>
          <w:lang w:eastAsia="hr-BA"/>
        </w:rPr>
        <w:t xml:space="preserve"> općeg dijela izvještaja o izvršenju </w:t>
      </w:r>
      <w:r w:rsidR="00CF22D1">
        <w:rPr>
          <w:color w:val="000000"/>
          <w:sz w:val="22"/>
          <w:szCs w:val="22"/>
          <w:lang w:eastAsia="hr-BA"/>
        </w:rPr>
        <w:t xml:space="preserve">financijskog plana proračunskog korisnika </w:t>
      </w:r>
      <w:r w:rsidRPr="00603954">
        <w:rPr>
          <w:color w:val="000000"/>
          <w:sz w:val="22"/>
          <w:szCs w:val="22"/>
          <w:lang w:eastAsia="hr-BA"/>
        </w:rPr>
        <w:t xml:space="preserve">sadrži obrazloženje ostvarenja prihoda i rashoda, primitaka i izdataka </w:t>
      </w:r>
      <w:r w:rsidR="00CF22D1">
        <w:rPr>
          <w:color w:val="000000"/>
          <w:sz w:val="22"/>
          <w:szCs w:val="22"/>
          <w:lang w:eastAsia="hr-BA"/>
        </w:rPr>
        <w:t xml:space="preserve">te  </w:t>
      </w:r>
      <w:r w:rsidR="00CF22D1" w:rsidRPr="00CF22D1">
        <w:rPr>
          <w:color w:val="000000"/>
          <w:sz w:val="22"/>
          <w:szCs w:val="22"/>
          <w:lang w:eastAsia="hr-BA"/>
        </w:rPr>
        <w:t>obrazloženje prenesenog manjka odnosno viška iz prethodne godine i viška odnosno manjka za prijenos u sljedeću godinu/razdoblje.</w:t>
      </w:r>
      <w:r w:rsidR="00CF22D1">
        <w:rPr>
          <w:color w:val="000000"/>
          <w:sz w:val="22"/>
          <w:szCs w:val="22"/>
          <w:lang w:eastAsia="hr-BA"/>
        </w:rPr>
        <w:t xml:space="preserve">       </w:t>
      </w: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9E1140" w:rsidRPr="00603954" w:rsidRDefault="009E1140" w:rsidP="009E1140">
      <w:pPr>
        <w:overflowPunct/>
        <w:autoSpaceDE/>
        <w:autoSpaceDN/>
        <w:adjustRightInd/>
        <w:ind w:firstLine="633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b/>
          <w:bCs/>
          <w:color w:val="000000"/>
          <w:sz w:val="22"/>
          <w:szCs w:val="22"/>
          <w:lang w:eastAsia="hr-BA"/>
        </w:rPr>
        <w:t>Posebni izvještaji</w:t>
      </w:r>
      <w:r w:rsidRPr="00603954">
        <w:rPr>
          <w:color w:val="000000"/>
          <w:sz w:val="22"/>
          <w:szCs w:val="22"/>
          <w:lang w:eastAsia="hr-BA"/>
        </w:rPr>
        <w:t xml:space="preserve"> u polugodišnjem izvještaju o izvršenju </w:t>
      </w:r>
      <w:r w:rsidR="00792BCE">
        <w:rPr>
          <w:color w:val="000000"/>
          <w:sz w:val="22"/>
          <w:szCs w:val="22"/>
          <w:lang w:eastAsia="hr-BA"/>
        </w:rPr>
        <w:t>financijskog plana</w:t>
      </w:r>
      <w:r w:rsidRPr="00603954">
        <w:rPr>
          <w:color w:val="000000"/>
          <w:sz w:val="22"/>
          <w:szCs w:val="22"/>
          <w:lang w:eastAsia="hr-BA"/>
        </w:rPr>
        <w:t xml:space="preserve"> su </w:t>
      </w:r>
      <w:r w:rsidR="00792BCE">
        <w:rPr>
          <w:color w:val="000000"/>
          <w:sz w:val="22"/>
          <w:szCs w:val="22"/>
          <w:lang w:eastAsia="hr-BA"/>
        </w:rPr>
        <w:t>: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709" w:hanging="76"/>
        <w:jc w:val="both"/>
        <w:textAlignment w:val="auto"/>
        <w:rPr>
          <w:color w:val="000000"/>
          <w:sz w:val="22"/>
          <w:szCs w:val="22"/>
          <w:lang w:eastAsia="hr-BA"/>
        </w:rPr>
      </w:pPr>
      <w:bookmarkStart w:id="1" w:name="_Hlk162601758"/>
      <w:r w:rsidRPr="00603954">
        <w:rPr>
          <w:color w:val="000000"/>
          <w:sz w:val="22"/>
          <w:szCs w:val="22"/>
          <w:lang w:eastAsia="hr-BA"/>
        </w:rPr>
        <w:t>izvještaj o zaduživanju na domaćem i stranom tržištu novca i kapitala,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709" w:hanging="76"/>
        <w:jc w:val="both"/>
        <w:textAlignment w:val="auto"/>
        <w:rPr>
          <w:color w:val="000000"/>
          <w:sz w:val="22"/>
          <w:szCs w:val="22"/>
          <w:lang w:eastAsia="hr-BA"/>
        </w:rPr>
      </w:pPr>
      <w:bookmarkStart w:id="2" w:name="_Hlk161829299"/>
      <w:r w:rsidRPr="00603954">
        <w:rPr>
          <w:color w:val="000000"/>
          <w:sz w:val="22"/>
          <w:szCs w:val="22"/>
          <w:lang w:eastAsia="hr-BA"/>
        </w:rPr>
        <w:t>izvještaj o korištenju sredstava fondova Europske unije,</w:t>
      </w:r>
    </w:p>
    <w:bookmarkEnd w:id="2"/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709" w:hanging="76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>izvještaj o danim zajmovima i potraživanjima po danim zajmovima i</w:t>
      </w:r>
    </w:p>
    <w:p w:rsidR="009E1140" w:rsidRPr="00603954" w:rsidRDefault="009E1140" w:rsidP="009E1140">
      <w:pPr>
        <w:numPr>
          <w:ilvl w:val="0"/>
          <w:numId w:val="4"/>
        </w:numPr>
        <w:overflowPunct/>
        <w:autoSpaceDE/>
        <w:autoSpaceDN/>
        <w:adjustRightInd/>
        <w:ind w:left="709" w:hanging="76"/>
        <w:jc w:val="both"/>
        <w:textAlignment w:val="auto"/>
        <w:rPr>
          <w:color w:val="000000"/>
          <w:sz w:val="22"/>
          <w:szCs w:val="22"/>
          <w:lang w:eastAsia="hr-BA"/>
        </w:rPr>
      </w:pPr>
      <w:r w:rsidRPr="00603954">
        <w:rPr>
          <w:color w:val="000000"/>
          <w:sz w:val="22"/>
          <w:szCs w:val="22"/>
          <w:lang w:eastAsia="hr-BA"/>
        </w:rPr>
        <w:t xml:space="preserve">izvještaj </w:t>
      </w:r>
      <w:bookmarkStart w:id="3" w:name="_Hlk161401103"/>
      <w:r w:rsidRPr="00603954">
        <w:rPr>
          <w:color w:val="000000"/>
          <w:sz w:val="22"/>
          <w:szCs w:val="22"/>
          <w:lang w:eastAsia="hr-BA"/>
        </w:rPr>
        <w:t>o stanju potraživanja i dospjelih obveza te o stanju potencijalnih obveza po osnovi sudskih sporova</w:t>
      </w:r>
      <w:bookmarkEnd w:id="3"/>
      <w:r w:rsidRPr="00603954">
        <w:rPr>
          <w:color w:val="000000"/>
          <w:sz w:val="22"/>
          <w:szCs w:val="22"/>
          <w:lang w:eastAsia="hr-BA"/>
        </w:rPr>
        <w:t>.</w:t>
      </w:r>
    </w:p>
    <w:bookmarkEnd w:id="1"/>
    <w:p w:rsidR="000C7708" w:rsidRDefault="000C7708" w:rsidP="009E1140">
      <w:pPr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0C7708" w:rsidRDefault="000C7708" w:rsidP="00E47E91">
      <w:pPr>
        <w:ind w:left="4140"/>
        <w:rPr>
          <w:b/>
          <w:bCs/>
          <w:sz w:val="22"/>
          <w:szCs w:val="22"/>
        </w:rPr>
      </w:pPr>
    </w:p>
    <w:p w:rsidR="00E47E91" w:rsidRPr="00693257" w:rsidRDefault="00E47E91" w:rsidP="00E47E91">
      <w:pPr>
        <w:ind w:left="4140"/>
        <w:rPr>
          <w:b/>
          <w:bCs/>
          <w:sz w:val="22"/>
          <w:szCs w:val="22"/>
        </w:rPr>
      </w:pPr>
      <w:r w:rsidRPr="00693257">
        <w:rPr>
          <w:b/>
          <w:bCs/>
          <w:sz w:val="22"/>
          <w:szCs w:val="22"/>
        </w:rPr>
        <w:lastRenderedPageBreak/>
        <w:t xml:space="preserve">I. </w:t>
      </w:r>
      <w:r w:rsidR="002A3907" w:rsidRPr="00693257">
        <w:rPr>
          <w:b/>
          <w:bCs/>
          <w:sz w:val="22"/>
          <w:szCs w:val="22"/>
        </w:rPr>
        <w:t>OPĆI DIO</w:t>
      </w:r>
    </w:p>
    <w:p w:rsidR="00E47E91" w:rsidRPr="00693257" w:rsidRDefault="00E47E91" w:rsidP="00E47E91">
      <w:pPr>
        <w:ind w:left="708"/>
        <w:rPr>
          <w:b/>
          <w:bCs/>
          <w:sz w:val="22"/>
          <w:szCs w:val="22"/>
        </w:rPr>
      </w:pPr>
    </w:p>
    <w:p w:rsidR="00E47E91" w:rsidRPr="00693257" w:rsidRDefault="00E47E91" w:rsidP="00E47E91">
      <w:pPr>
        <w:ind w:left="708"/>
        <w:rPr>
          <w:b/>
          <w:bCs/>
          <w:sz w:val="22"/>
          <w:szCs w:val="22"/>
        </w:rPr>
      </w:pPr>
    </w:p>
    <w:p w:rsidR="00E47E91" w:rsidRPr="00693257" w:rsidRDefault="00E47E91" w:rsidP="00E47E91">
      <w:pPr>
        <w:ind w:left="708"/>
        <w:rPr>
          <w:b/>
          <w:bCs/>
          <w:sz w:val="22"/>
          <w:szCs w:val="22"/>
        </w:rPr>
      </w:pPr>
      <w:r w:rsidRPr="00693257">
        <w:rPr>
          <w:b/>
          <w:bCs/>
          <w:sz w:val="22"/>
          <w:szCs w:val="22"/>
        </w:rPr>
        <w:t>A. RAČUN PRIHODA I RASHODA</w:t>
      </w:r>
    </w:p>
    <w:p w:rsidR="00E47E91" w:rsidRPr="00693257" w:rsidRDefault="00E47E91" w:rsidP="00E47E91">
      <w:pPr>
        <w:ind w:left="360"/>
        <w:rPr>
          <w:b/>
          <w:sz w:val="22"/>
          <w:szCs w:val="22"/>
        </w:rPr>
      </w:pPr>
    </w:p>
    <w:p w:rsidR="00E47E91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693257">
        <w:rPr>
          <w:sz w:val="22"/>
          <w:szCs w:val="22"/>
        </w:rPr>
        <w:t xml:space="preserve">Sažetak A. Računa prihoda i rashoda i B. Računa financiranja daje prikaz ukupnih prihoda i primitaka te rashoda i izdataka na razini razreda ekonomske klasifikacije, kao i višak/manjak prihoda. </w:t>
      </w:r>
    </w:p>
    <w:p w:rsidR="00E47E91" w:rsidRPr="00693257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</w:p>
    <w:p w:rsidR="00E47E91" w:rsidRPr="00693257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693257">
        <w:rPr>
          <w:b/>
          <w:bCs/>
          <w:sz w:val="22"/>
          <w:szCs w:val="22"/>
        </w:rPr>
        <w:t xml:space="preserve">Ukupni prihodi i primici </w:t>
      </w:r>
      <w:r w:rsidRPr="00693257">
        <w:rPr>
          <w:sz w:val="22"/>
          <w:szCs w:val="22"/>
        </w:rPr>
        <w:t xml:space="preserve">ostvareni </w:t>
      </w:r>
      <w:r w:rsidR="00941DB3">
        <w:rPr>
          <w:sz w:val="22"/>
          <w:szCs w:val="22"/>
        </w:rPr>
        <w:t xml:space="preserve">u </w:t>
      </w:r>
      <w:r w:rsidR="00420917">
        <w:rPr>
          <w:sz w:val="22"/>
          <w:szCs w:val="22"/>
        </w:rPr>
        <w:t>razdoblju 1.1.-30.6.</w:t>
      </w:r>
      <w:r w:rsidRPr="00693257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941DB3">
        <w:rPr>
          <w:sz w:val="22"/>
          <w:szCs w:val="22"/>
        </w:rPr>
        <w:t>6</w:t>
      </w:r>
      <w:r w:rsidRPr="00693257">
        <w:rPr>
          <w:sz w:val="22"/>
          <w:szCs w:val="22"/>
        </w:rPr>
        <w:t>. godin</w:t>
      </w:r>
      <w:r w:rsidR="007E2C73">
        <w:rPr>
          <w:sz w:val="22"/>
          <w:szCs w:val="22"/>
        </w:rPr>
        <w:t>i</w:t>
      </w:r>
      <w:r w:rsidRPr="00693257">
        <w:rPr>
          <w:sz w:val="22"/>
          <w:szCs w:val="22"/>
        </w:rPr>
        <w:t xml:space="preserve">  iznos</w:t>
      </w:r>
      <w:r w:rsidR="00941DB3">
        <w:rPr>
          <w:sz w:val="22"/>
          <w:szCs w:val="22"/>
        </w:rPr>
        <w:t>e</w:t>
      </w:r>
      <w:r w:rsidRPr="00693257">
        <w:rPr>
          <w:sz w:val="22"/>
          <w:szCs w:val="22"/>
        </w:rPr>
        <w:t xml:space="preserve"> </w:t>
      </w:r>
      <w:r w:rsidR="00941DB3">
        <w:rPr>
          <w:sz w:val="22"/>
          <w:szCs w:val="22"/>
        </w:rPr>
        <w:t>986.884,99</w:t>
      </w:r>
      <w:r>
        <w:rPr>
          <w:sz w:val="22"/>
          <w:szCs w:val="22"/>
        </w:rPr>
        <w:t xml:space="preserve"> €</w:t>
      </w:r>
      <w:r w:rsidRPr="00693257">
        <w:rPr>
          <w:bCs/>
          <w:sz w:val="22"/>
          <w:szCs w:val="22"/>
        </w:rPr>
        <w:t xml:space="preserve"> </w:t>
      </w:r>
      <w:r w:rsidRPr="00693257">
        <w:rPr>
          <w:sz w:val="22"/>
          <w:szCs w:val="22"/>
        </w:rPr>
        <w:t xml:space="preserve">ili </w:t>
      </w:r>
      <w:r w:rsidR="00941DB3">
        <w:rPr>
          <w:sz w:val="22"/>
          <w:szCs w:val="22"/>
        </w:rPr>
        <w:t>42,20</w:t>
      </w:r>
      <w:r w:rsidRPr="00693257">
        <w:rPr>
          <w:sz w:val="22"/>
          <w:szCs w:val="22"/>
        </w:rPr>
        <w:t>% od godišnjeg plana za 20</w:t>
      </w:r>
      <w:r>
        <w:rPr>
          <w:sz w:val="22"/>
          <w:szCs w:val="22"/>
        </w:rPr>
        <w:t>2</w:t>
      </w:r>
      <w:r w:rsidR="00941DB3">
        <w:rPr>
          <w:sz w:val="22"/>
          <w:szCs w:val="22"/>
        </w:rPr>
        <w:t>6</w:t>
      </w:r>
      <w:r w:rsidRPr="00693257">
        <w:rPr>
          <w:sz w:val="22"/>
          <w:szCs w:val="22"/>
        </w:rPr>
        <w:t>. godinu.</w:t>
      </w:r>
    </w:p>
    <w:p w:rsidR="00941DB3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693257">
        <w:rPr>
          <w:sz w:val="22"/>
          <w:szCs w:val="22"/>
        </w:rPr>
        <w:t xml:space="preserve">U odnosu na isto razdoblje prošle godine sveukupni prihodi i primici veći su za </w:t>
      </w:r>
      <w:r w:rsidR="00CF22D1">
        <w:rPr>
          <w:sz w:val="22"/>
          <w:szCs w:val="22"/>
        </w:rPr>
        <w:t>1,</w:t>
      </w:r>
      <w:r w:rsidR="00941DB3">
        <w:rPr>
          <w:sz w:val="22"/>
          <w:szCs w:val="22"/>
        </w:rPr>
        <w:t>91</w:t>
      </w:r>
      <w:r w:rsidRPr="00693257">
        <w:rPr>
          <w:sz w:val="22"/>
          <w:szCs w:val="22"/>
        </w:rPr>
        <w:t xml:space="preserve">%. </w:t>
      </w:r>
    </w:p>
    <w:p w:rsidR="00E47E91" w:rsidRPr="00693257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693257">
        <w:rPr>
          <w:b/>
          <w:bCs/>
          <w:sz w:val="22"/>
          <w:szCs w:val="22"/>
        </w:rPr>
        <w:t xml:space="preserve">Ukupni rashodi i izdaci </w:t>
      </w:r>
      <w:r w:rsidRPr="00693257">
        <w:rPr>
          <w:sz w:val="22"/>
          <w:szCs w:val="22"/>
        </w:rPr>
        <w:t xml:space="preserve">izvršeni su u iznosu od </w:t>
      </w:r>
      <w:r w:rsidR="00941DB3">
        <w:rPr>
          <w:b/>
          <w:sz w:val="22"/>
          <w:szCs w:val="22"/>
        </w:rPr>
        <w:t>982.439,25</w:t>
      </w:r>
      <w:r>
        <w:rPr>
          <w:sz w:val="22"/>
          <w:szCs w:val="22"/>
        </w:rPr>
        <w:t xml:space="preserve"> € </w:t>
      </w:r>
      <w:r w:rsidRPr="00693257">
        <w:rPr>
          <w:bCs/>
          <w:sz w:val="22"/>
          <w:szCs w:val="22"/>
        </w:rPr>
        <w:t xml:space="preserve">ili </w:t>
      </w:r>
      <w:r w:rsidR="00941DB3">
        <w:rPr>
          <w:bCs/>
          <w:sz w:val="22"/>
          <w:szCs w:val="22"/>
        </w:rPr>
        <w:t>43,82</w:t>
      </w:r>
      <w:r w:rsidRPr="00693257">
        <w:rPr>
          <w:sz w:val="22"/>
          <w:szCs w:val="22"/>
        </w:rPr>
        <w:t>% od plana za 20</w:t>
      </w:r>
      <w:r>
        <w:rPr>
          <w:sz w:val="22"/>
          <w:szCs w:val="22"/>
        </w:rPr>
        <w:t>2</w:t>
      </w:r>
      <w:r w:rsidR="00941DB3">
        <w:rPr>
          <w:sz w:val="22"/>
          <w:szCs w:val="22"/>
        </w:rPr>
        <w:t>6</w:t>
      </w:r>
      <w:r w:rsidRPr="00693257">
        <w:rPr>
          <w:sz w:val="22"/>
          <w:szCs w:val="22"/>
        </w:rPr>
        <w:t xml:space="preserve">. godinu. </w:t>
      </w:r>
    </w:p>
    <w:p w:rsidR="00E47E91" w:rsidRPr="00693257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693257">
        <w:rPr>
          <w:sz w:val="22"/>
          <w:szCs w:val="22"/>
        </w:rPr>
        <w:t xml:space="preserve">U odnosu na isto razdoblje prošle godine ukupni rashodi </w:t>
      </w:r>
      <w:r w:rsidR="00941DB3">
        <w:rPr>
          <w:sz w:val="22"/>
          <w:szCs w:val="22"/>
        </w:rPr>
        <w:t>manji</w:t>
      </w:r>
      <w:r w:rsidRPr="00693257">
        <w:rPr>
          <w:sz w:val="22"/>
          <w:szCs w:val="22"/>
        </w:rPr>
        <w:t xml:space="preserve"> su </w:t>
      </w:r>
      <w:r>
        <w:rPr>
          <w:sz w:val="22"/>
          <w:szCs w:val="22"/>
        </w:rPr>
        <w:t xml:space="preserve">za </w:t>
      </w:r>
      <w:r w:rsidR="00941DB3">
        <w:rPr>
          <w:sz w:val="22"/>
          <w:szCs w:val="22"/>
        </w:rPr>
        <w:t>10</w:t>
      </w:r>
      <w:r w:rsidRPr="00693257">
        <w:rPr>
          <w:sz w:val="22"/>
          <w:szCs w:val="22"/>
        </w:rPr>
        <w:t xml:space="preserve">%. </w:t>
      </w:r>
      <w:r w:rsidR="00941DB3">
        <w:rPr>
          <w:sz w:val="22"/>
          <w:szCs w:val="22"/>
        </w:rPr>
        <w:t>R</w:t>
      </w:r>
      <w:r w:rsidRPr="00693257">
        <w:rPr>
          <w:sz w:val="22"/>
          <w:szCs w:val="22"/>
        </w:rPr>
        <w:t>ashod</w:t>
      </w:r>
      <w:r>
        <w:rPr>
          <w:sz w:val="22"/>
          <w:szCs w:val="22"/>
        </w:rPr>
        <w:t xml:space="preserve">i poslovanja su ostvareni u iznosu od </w:t>
      </w:r>
      <w:r w:rsidR="00941DB3">
        <w:rPr>
          <w:sz w:val="22"/>
          <w:szCs w:val="22"/>
        </w:rPr>
        <w:t>980.657,55</w:t>
      </w:r>
      <w:r>
        <w:rPr>
          <w:sz w:val="22"/>
          <w:szCs w:val="22"/>
        </w:rPr>
        <w:t xml:space="preserve"> € dok se na rashode</w:t>
      </w:r>
      <w:r w:rsidRPr="00693257">
        <w:rPr>
          <w:sz w:val="22"/>
          <w:szCs w:val="22"/>
        </w:rPr>
        <w:t xml:space="preserve"> za nabavu nefinancijske imovine </w:t>
      </w:r>
      <w:r>
        <w:rPr>
          <w:sz w:val="22"/>
          <w:szCs w:val="22"/>
        </w:rPr>
        <w:t xml:space="preserve">odnosi </w:t>
      </w:r>
      <w:r w:rsidRPr="00693257">
        <w:rPr>
          <w:sz w:val="22"/>
          <w:szCs w:val="22"/>
        </w:rPr>
        <w:t xml:space="preserve"> </w:t>
      </w:r>
      <w:r w:rsidR="00187C67">
        <w:rPr>
          <w:sz w:val="22"/>
          <w:szCs w:val="22"/>
        </w:rPr>
        <w:t>1</w:t>
      </w:r>
      <w:r w:rsidR="00941DB3">
        <w:rPr>
          <w:sz w:val="22"/>
          <w:szCs w:val="22"/>
        </w:rPr>
        <w:t>.781,70</w:t>
      </w:r>
      <w:r>
        <w:rPr>
          <w:sz w:val="22"/>
          <w:szCs w:val="22"/>
        </w:rPr>
        <w:t xml:space="preserve"> € a u istom razdoblju 202</w:t>
      </w:r>
      <w:r w:rsidR="00941DB3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7E2C73">
        <w:rPr>
          <w:sz w:val="22"/>
          <w:szCs w:val="22"/>
        </w:rPr>
        <w:t xml:space="preserve">bilo je </w:t>
      </w:r>
      <w:r w:rsidR="00941DB3">
        <w:rPr>
          <w:sz w:val="22"/>
          <w:szCs w:val="22"/>
        </w:rPr>
        <w:t>3.600,07</w:t>
      </w:r>
      <w:r w:rsidR="007E2C73">
        <w:rPr>
          <w:sz w:val="22"/>
          <w:szCs w:val="22"/>
        </w:rPr>
        <w:t xml:space="preserve"> € </w:t>
      </w:r>
      <w:r w:rsidR="00941DB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E2C73" w:rsidRDefault="007E2C73" w:rsidP="00E47E91">
      <w:pPr>
        <w:overflowPunct/>
        <w:ind w:firstLine="708"/>
        <w:jc w:val="both"/>
        <w:textAlignment w:val="auto"/>
        <w:rPr>
          <w:sz w:val="22"/>
          <w:szCs w:val="22"/>
        </w:rPr>
      </w:pPr>
      <w:r w:rsidRPr="00067295">
        <w:rPr>
          <w:b/>
          <w:sz w:val="22"/>
          <w:szCs w:val="22"/>
        </w:rPr>
        <w:t xml:space="preserve">Rezultat </w:t>
      </w:r>
      <w:r w:rsidR="00941DB3">
        <w:rPr>
          <w:b/>
          <w:sz w:val="22"/>
          <w:szCs w:val="22"/>
        </w:rPr>
        <w:t xml:space="preserve">tekućeg razdoblja </w:t>
      </w:r>
      <w:r w:rsidRPr="00067295">
        <w:rPr>
          <w:b/>
          <w:sz w:val="22"/>
          <w:szCs w:val="22"/>
        </w:rPr>
        <w:t xml:space="preserve">je </w:t>
      </w:r>
      <w:r w:rsidR="00941DB3">
        <w:rPr>
          <w:b/>
          <w:sz w:val="22"/>
          <w:szCs w:val="22"/>
        </w:rPr>
        <w:t>višak od 4.445,74</w:t>
      </w:r>
      <w:r>
        <w:rPr>
          <w:sz w:val="22"/>
          <w:szCs w:val="22"/>
        </w:rPr>
        <w:t xml:space="preserve"> € a </w:t>
      </w:r>
      <w:r w:rsidR="005C540C">
        <w:rPr>
          <w:sz w:val="22"/>
          <w:szCs w:val="22"/>
        </w:rPr>
        <w:t xml:space="preserve">preneseni </w:t>
      </w:r>
      <w:r w:rsidR="00941DB3">
        <w:rPr>
          <w:sz w:val="22"/>
          <w:szCs w:val="22"/>
        </w:rPr>
        <w:t>manjak</w:t>
      </w:r>
      <w:r>
        <w:rPr>
          <w:sz w:val="22"/>
          <w:szCs w:val="22"/>
        </w:rPr>
        <w:t xml:space="preserve"> prethodnih godina iznosi </w:t>
      </w:r>
      <w:r w:rsidR="00941DB3">
        <w:rPr>
          <w:sz w:val="22"/>
          <w:szCs w:val="22"/>
        </w:rPr>
        <w:t xml:space="preserve">121.703,29 </w:t>
      </w:r>
      <w:r>
        <w:rPr>
          <w:sz w:val="22"/>
          <w:szCs w:val="22"/>
        </w:rPr>
        <w:t>€</w:t>
      </w:r>
      <w:r w:rsidR="00BD098A">
        <w:rPr>
          <w:sz w:val="22"/>
          <w:szCs w:val="22"/>
        </w:rPr>
        <w:t>.</w:t>
      </w:r>
    </w:p>
    <w:p w:rsidR="00E47E91" w:rsidRDefault="00941DB3" w:rsidP="00E47E91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E47E91" w:rsidRDefault="00E47E91" w:rsidP="00AE4763">
      <w:pPr>
        <w:overflowPunct/>
        <w:jc w:val="both"/>
        <w:textAlignment w:val="auto"/>
        <w:rPr>
          <w:sz w:val="22"/>
          <w:szCs w:val="22"/>
        </w:rPr>
      </w:pPr>
    </w:p>
    <w:p w:rsidR="001071CD" w:rsidRDefault="00FB48C9" w:rsidP="00AE4763">
      <w:pPr>
        <w:overflowPunct/>
        <w:jc w:val="both"/>
        <w:textAlignment w:val="auto"/>
        <w:rPr>
          <w:sz w:val="22"/>
          <w:szCs w:val="22"/>
        </w:rPr>
      </w:pPr>
      <w:r w:rsidRPr="00FB48C9">
        <w:rPr>
          <w:noProof/>
        </w:rPr>
        <w:drawing>
          <wp:inline distT="0" distB="0" distL="0" distR="0">
            <wp:extent cx="5759450" cy="1686560"/>
            <wp:effectExtent l="0" t="0" r="0" b="889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8C9" w:rsidRDefault="00E026D0" w:rsidP="00E026D0">
      <w:pPr>
        <w:pStyle w:val="Opisslike"/>
        <w:rPr>
          <w:sz w:val="22"/>
          <w:szCs w:val="22"/>
        </w:rPr>
      </w:pPr>
      <w:r>
        <w:t xml:space="preserve">Slika </w:t>
      </w:r>
      <w:r w:rsidR="00550165">
        <w:rPr>
          <w:noProof/>
        </w:rPr>
        <w:fldChar w:fldCharType="begin"/>
      </w:r>
      <w:r w:rsidR="00550165">
        <w:rPr>
          <w:noProof/>
        </w:rPr>
        <w:instrText xml:space="preserve"> SEQ Slika \* ARABIC </w:instrText>
      </w:r>
      <w:r w:rsidR="00550165">
        <w:rPr>
          <w:noProof/>
        </w:rPr>
        <w:fldChar w:fldCharType="separate"/>
      </w:r>
      <w:r w:rsidR="003F2295">
        <w:rPr>
          <w:noProof/>
        </w:rPr>
        <w:t>1</w:t>
      </w:r>
      <w:r w:rsidR="00550165">
        <w:rPr>
          <w:noProof/>
        </w:rPr>
        <w:fldChar w:fldCharType="end"/>
      </w:r>
      <w:r>
        <w:t>, Izvještaj o izvršenju</w:t>
      </w:r>
    </w:p>
    <w:p w:rsidR="001071CD" w:rsidRDefault="001071CD" w:rsidP="00AE4763">
      <w:pPr>
        <w:overflowPunct/>
        <w:jc w:val="both"/>
        <w:textAlignment w:val="auto"/>
        <w:rPr>
          <w:sz w:val="22"/>
          <w:szCs w:val="22"/>
        </w:rPr>
      </w:pPr>
    </w:p>
    <w:p w:rsidR="00E47E91" w:rsidRDefault="00E47E91" w:rsidP="00E47E91">
      <w:pPr>
        <w:overflowPunct/>
        <w:ind w:firstLine="708"/>
        <w:jc w:val="both"/>
        <w:textAlignment w:val="auto"/>
        <w:rPr>
          <w:sz w:val="22"/>
          <w:szCs w:val="22"/>
        </w:rPr>
      </w:pPr>
    </w:p>
    <w:p w:rsidR="00E47E91" w:rsidRPr="0055650A" w:rsidRDefault="00E47E91" w:rsidP="00E47E91">
      <w:pPr>
        <w:overflowPunct/>
        <w:jc w:val="both"/>
        <w:textAlignment w:val="auto"/>
        <w:rPr>
          <w:b/>
          <w:sz w:val="22"/>
          <w:szCs w:val="22"/>
        </w:rPr>
      </w:pPr>
      <w:r w:rsidRPr="0055650A">
        <w:rPr>
          <w:b/>
          <w:sz w:val="22"/>
          <w:szCs w:val="22"/>
        </w:rPr>
        <w:t>PRIHODI</w:t>
      </w:r>
      <w:r w:rsidR="002F252E" w:rsidRPr="0055650A">
        <w:rPr>
          <w:b/>
          <w:sz w:val="22"/>
          <w:szCs w:val="22"/>
        </w:rPr>
        <w:t xml:space="preserve"> I RASHODI PREMA EKONOMSKOJ KLASIFIKACIJI </w:t>
      </w:r>
      <w:r w:rsidRPr="0055650A">
        <w:rPr>
          <w:b/>
          <w:sz w:val="22"/>
          <w:szCs w:val="22"/>
        </w:rPr>
        <w:t xml:space="preserve"> - OSTVARENI</w:t>
      </w:r>
    </w:p>
    <w:p w:rsidR="002F252E" w:rsidRDefault="002F252E" w:rsidP="00E47E91">
      <w:pPr>
        <w:overflowPunct/>
        <w:jc w:val="both"/>
        <w:textAlignment w:val="auto"/>
        <w:rPr>
          <w:sz w:val="22"/>
          <w:szCs w:val="22"/>
        </w:rPr>
      </w:pPr>
    </w:p>
    <w:p w:rsidR="00E47E91" w:rsidRPr="0055650A" w:rsidRDefault="002F252E" w:rsidP="00E47E91">
      <w:pPr>
        <w:overflowPunct/>
        <w:jc w:val="both"/>
        <w:textAlignment w:val="auto"/>
        <w:rPr>
          <w:b/>
          <w:sz w:val="22"/>
          <w:szCs w:val="22"/>
        </w:rPr>
      </w:pPr>
      <w:r w:rsidRPr="0055650A">
        <w:rPr>
          <w:b/>
          <w:sz w:val="22"/>
          <w:szCs w:val="22"/>
        </w:rPr>
        <w:t>PRIHODI</w:t>
      </w:r>
      <w:r w:rsidR="0055650A" w:rsidRPr="0055650A">
        <w:rPr>
          <w:b/>
          <w:sz w:val="22"/>
          <w:szCs w:val="22"/>
        </w:rPr>
        <w:t xml:space="preserve"> I PRIMICI</w:t>
      </w:r>
      <w:r w:rsidRPr="0055650A">
        <w:rPr>
          <w:b/>
          <w:sz w:val="22"/>
          <w:szCs w:val="22"/>
        </w:rPr>
        <w:t>:</w:t>
      </w:r>
    </w:p>
    <w:p w:rsidR="00E47E91" w:rsidRDefault="00E47E91" w:rsidP="00E47E91">
      <w:pPr>
        <w:pStyle w:val="Odlomakpopisa"/>
        <w:numPr>
          <w:ilvl w:val="0"/>
          <w:numId w:val="1"/>
        </w:num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63 Pomoći iz inozemstva i od subjekata unutar općeg proračuna ostvareni su u ukupnom iznosu </w:t>
      </w:r>
      <w:r w:rsidR="00941DB3">
        <w:rPr>
          <w:sz w:val="22"/>
          <w:szCs w:val="22"/>
        </w:rPr>
        <w:t xml:space="preserve">846.071,42 </w:t>
      </w:r>
      <w:r>
        <w:rPr>
          <w:sz w:val="22"/>
          <w:szCs w:val="22"/>
        </w:rPr>
        <w:t xml:space="preserve">€. </w:t>
      </w:r>
      <w:r w:rsidR="001071CD">
        <w:rPr>
          <w:sz w:val="22"/>
          <w:szCs w:val="22"/>
        </w:rPr>
        <w:t>a sačinjava ih:</w:t>
      </w:r>
    </w:p>
    <w:p w:rsidR="00E47E91" w:rsidRPr="002F120C" w:rsidRDefault="00E47E91" w:rsidP="00AE476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2F120C">
        <w:rPr>
          <w:sz w:val="22"/>
          <w:szCs w:val="22"/>
        </w:rPr>
        <w:t>636 Pomoći proračunskim korisnicima iz proračuna koji im nije nadležan</w:t>
      </w:r>
      <w:r>
        <w:rPr>
          <w:sz w:val="22"/>
          <w:szCs w:val="22"/>
        </w:rPr>
        <w:t xml:space="preserve">, evidentirani su prihodi od Ministarstva znanosti i obrazovanja </w:t>
      </w:r>
    </w:p>
    <w:p w:rsidR="00E47E91" w:rsidRPr="00595F62" w:rsidRDefault="00E47E91" w:rsidP="00E47E91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595F62">
        <w:rPr>
          <w:sz w:val="22"/>
          <w:szCs w:val="22"/>
        </w:rPr>
        <w:t>65 Prihodi od upravnih i administrativnih pristojbi, pristojbi po posebnim propisima i naknada</w:t>
      </w:r>
    </w:p>
    <w:p w:rsidR="00E47E91" w:rsidRPr="00595F62" w:rsidRDefault="00E47E91" w:rsidP="00E47E91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95F62">
        <w:rPr>
          <w:sz w:val="22"/>
          <w:szCs w:val="22"/>
        </w:rPr>
        <w:t xml:space="preserve">652 Prihodi po posebnim propisima  </w:t>
      </w:r>
      <w:r w:rsidR="001071CD">
        <w:rPr>
          <w:sz w:val="22"/>
          <w:szCs w:val="22"/>
        </w:rPr>
        <w:t>3.592,01</w:t>
      </w:r>
      <w:r w:rsidRPr="00595F62">
        <w:rPr>
          <w:sz w:val="22"/>
          <w:szCs w:val="22"/>
        </w:rPr>
        <w:t xml:space="preserve"> € odnose se na prihode za školsku kuhinju</w:t>
      </w:r>
      <w:r>
        <w:rPr>
          <w:sz w:val="22"/>
          <w:szCs w:val="22"/>
        </w:rPr>
        <w:t xml:space="preserve"> i druge uplate učenika </w:t>
      </w:r>
      <w:r w:rsidRPr="00595F62">
        <w:rPr>
          <w:sz w:val="22"/>
          <w:szCs w:val="22"/>
        </w:rPr>
        <w:t xml:space="preserve">te od </w:t>
      </w:r>
      <w:r>
        <w:rPr>
          <w:sz w:val="22"/>
          <w:szCs w:val="22"/>
        </w:rPr>
        <w:t>osiguranja.</w:t>
      </w:r>
    </w:p>
    <w:p w:rsidR="00E47E91" w:rsidRPr="00595F62" w:rsidRDefault="00E47E91" w:rsidP="00AE4763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595F62">
        <w:rPr>
          <w:sz w:val="22"/>
          <w:szCs w:val="22"/>
        </w:rPr>
        <w:t>66 Prihodi od prodaje proizvoda i robe te pruženih usluga i prihodi od donacija</w:t>
      </w:r>
      <w:r w:rsidR="00AE4763">
        <w:rPr>
          <w:sz w:val="22"/>
          <w:szCs w:val="22"/>
        </w:rPr>
        <w:t xml:space="preserve"> te povrati po protestiranim jamstvima</w:t>
      </w:r>
    </w:p>
    <w:p w:rsidR="00E47E91" w:rsidRPr="00595F62" w:rsidRDefault="00E47E91" w:rsidP="00AE476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95F62">
        <w:rPr>
          <w:sz w:val="22"/>
          <w:szCs w:val="22"/>
        </w:rPr>
        <w:t>663 Donacije od pravnih i fizičkih osoba izvan općeg proračuna</w:t>
      </w:r>
      <w:r>
        <w:rPr>
          <w:sz w:val="22"/>
          <w:szCs w:val="22"/>
        </w:rPr>
        <w:t xml:space="preserve"> ostvarene u iznosu od </w:t>
      </w:r>
      <w:r w:rsidR="001071CD">
        <w:rPr>
          <w:sz w:val="22"/>
          <w:szCs w:val="22"/>
        </w:rPr>
        <w:t>4.2</w:t>
      </w:r>
      <w:r w:rsidR="00AE4763">
        <w:rPr>
          <w:sz w:val="22"/>
          <w:szCs w:val="22"/>
        </w:rPr>
        <w:t>00</w:t>
      </w:r>
      <w:r w:rsidR="002F252E">
        <w:rPr>
          <w:sz w:val="22"/>
          <w:szCs w:val="22"/>
        </w:rPr>
        <w:t>,00</w:t>
      </w:r>
      <w:r>
        <w:rPr>
          <w:sz w:val="22"/>
          <w:szCs w:val="22"/>
        </w:rPr>
        <w:t xml:space="preserve"> €</w:t>
      </w:r>
    </w:p>
    <w:p w:rsidR="00E47E91" w:rsidRPr="00595F62" w:rsidRDefault="00E47E91" w:rsidP="00E47E91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595F62">
        <w:rPr>
          <w:sz w:val="22"/>
          <w:szCs w:val="22"/>
        </w:rPr>
        <w:t xml:space="preserve">67 Prihodi iz nadležnog proračuna i od </w:t>
      </w:r>
      <w:proofErr w:type="spellStart"/>
      <w:r w:rsidRPr="00595F62">
        <w:rPr>
          <w:sz w:val="22"/>
          <w:szCs w:val="22"/>
        </w:rPr>
        <w:t>HZZOa</w:t>
      </w:r>
      <w:proofErr w:type="spellEnd"/>
      <w:r w:rsidRPr="00595F62">
        <w:rPr>
          <w:sz w:val="22"/>
          <w:szCs w:val="22"/>
        </w:rPr>
        <w:t xml:space="preserve"> temeljem ugovornih obveza</w:t>
      </w:r>
    </w:p>
    <w:p w:rsidR="001071CD" w:rsidRDefault="00E47E91" w:rsidP="002C4283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071CD">
        <w:rPr>
          <w:sz w:val="22"/>
          <w:szCs w:val="22"/>
        </w:rPr>
        <w:t xml:space="preserve">671 Prihodi iz nadležnog proračuna za financiranje redovne djelatnosti proračunskog korisnika ostvareni su u ukupnom iznosu </w:t>
      </w:r>
      <w:r w:rsidR="001071CD" w:rsidRPr="001071CD">
        <w:rPr>
          <w:sz w:val="22"/>
          <w:szCs w:val="22"/>
        </w:rPr>
        <w:t>133.021,56</w:t>
      </w:r>
      <w:r w:rsidRPr="001071CD">
        <w:rPr>
          <w:sz w:val="22"/>
          <w:szCs w:val="22"/>
        </w:rPr>
        <w:t xml:space="preserve"> €. </w:t>
      </w:r>
    </w:p>
    <w:p w:rsidR="002F252E" w:rsidRDefault="002F252E" w:rsidP="002F252E">
      <w:pPr>
        <w:rPr>
          <w:sz w:val="22"/>
          <w:szCs w:val="22"/>
        </w:rPr>
      </w:pPr>
    </w:p>
    <w:p w:rsidR="0098469A" w:rsidRDefault="00111CA0" w:rsidP="002F252E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8171A10">
            <wp:extent cx="6431915" cy="2755900"/>
            <wp:effectExtent l="0" t="0" r="6985" b="635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69A" w:rsidRDefault="0098469A" w:rsidP="0098469A">
      <w:pPr>
        <w:pStyle w:val="Opisslike"/>
        <w:rPr>
          <w:sz w:val="22"/>
          <w:szCs w:val="22"/>
        </w:rPr>
      </w:pPr>
      <w:r>
        <w:t xml:space="preserve">Slika </w:t>
      </w:r>
      <w:r w:rsidR="00031934">
        <w:rPr>
          <w:noProof/>
        </w:rPr>
        <w:fldChar w:fldCharType="begin"/>
      </w:r>
      <w:r w:rsidR="00031934">
        <w:rPr>
          <w:noProof/>
        </w:rPr>
        <w:instrText xml:space="preserve"> SEQ Slika \* ARABIC </w:instrText>
      </w:r>
      <w:r w:rsidR="00031934">
        <w:rPr>
          <w:noProof/>
        </w:rPr>
        <w:fldChar w:fldCharType="separate"/>
      </w:r>
      <w:r w:rsidR="003F2295">
        <w:rPr>
          <w:noProof/>
        </w:rPr>
        <w:t>2</w:t>
      </w:r>
      <w:r w:rsidR="00031934">
        <w:rPr>
          <w:noProof/>
        </w:rPr>
        <w:fldChar w:fldCharType="end"/>
      </w:r>
      <w:r>
        <w:t>, Prihodi</w:t>
      </w:r>
      <w:r w:rsidR="00E407C9">
        <w:t xml:space="preserve"> planirano/izvršeno</w:t>
      </w:r>
      <w:r w:rsidR="00111CA0">
        <w:t xml:space="preserve"> </w:t>
      </w:r>
      <w:r w:rsidR="00884C86">
        <w:t>.</w:t>
      </w:r>
    </w:p>
    <w:p w:rsidR="0098469A" w:rsidRDefault="0098469A" w:rsidP="002F252E">
      <w:pPr>
        <w:rPr>
          <w:sz w:val="22"/>
          <w:szCs w:val="22"/>
        </w:rPr>
      </w:pPr>
    </w:p>
    <w:p w:rsidR="0055650A" w:rsidRDefault="0055650A" w:rsidP="00E47E91">
      <w:pPr>
        <w:pStyle w:val="Odlomakpopisa"/>
        <w:overflowPunct/>
        <w:ind w:left="0"/>
        <w:jc w:val="both"/>
        <w:textAlignment w:val="auto"/>
        <w:rPr>
          <w:sz w:val="22"/>
          <w:szCs w:val="22"/>
        </w:rPr>
      </w:pPr>
    </w:p>
    <w:p w:rsidR="001071CD" w:rsidRDefault="001071CD" w:rsidP="00E47E91">
      <w:pPr>
        <w:pStyle w:val="Odlomakpopisa"/>
        <w:overflowPunct/>
        <w:ind w:left="0"/>
        <w:jc w:val="both"/>
        <w:textAlignment w:val="auto"/>
        <w:rPr>
          <w:b/>
          <w:sz w:val="22"/>
          <w:szCs w:val="22"/>
        </w:rPr>
      </w:pPr>
    </w:p>
    <w:p w:rsidR="00E47E91" w:rsidRDefault="00E47E91" w:rsidP="00E47E91">
      <w:pPr>
        <w:pStyle w:val="Odlomakpopisa"/>
        <w:overflowPunct/>
        <w:ind w:left="0"/>
        <w:jc w:val="both"/>
        <w:textAlignment w:val="auto"/>
        <w:rPr>
          <w:b/>
          <w:sz w:val="22"/>
          <w:szCs w:val="22"/>
        </w:rPr>
      </w:pPr>
      <w:r w:rsidRPr="00FE379A">
        <w:rPr>
          <w:b/>
          <w:sz w:val="22"/>
          <w:szCs w:val="22"/>
        </w:rPr>
        <w:t>RASHODI</w:t>
      </w:r>
      <w:r w:rsidR="0055650A" w:rsidRPr="00FE379A">
        <w:rPr>
          <w:b/>
          <w:sz w:val="22"/>
          <w:szCs w:val="22"/>
        </w:rPr>
        <w:t xml:space="preserve"> I IZDACI</w:t>
      </w:r>
      <w:r w:rsidR="008D3CB2">
        <w:rPr>
          <w:b/>
          <w:sz w:val="22"/>
          <w:szCs w:val="22"/>
        </w:rPr>
        <w:t xml:space="preserve"> </w:t>
      </w:r>
      <w:r w:rsidR="00EC7E37">
        <w:rPr>
          <w:b/>
          <w:sz w:val="22"/>
          <w:szCs w:val="22"/>
        </w:rPr>
        <w:t xml:space="preserve">                                                                       </w:t>
      </w:r>
      <w:r w:rsidR="00EC7E37" w:rsidRPr="00FF2B21">
        <w:rPr>
          <w:b/>
          <w:sz w:val="18"/>
          <w:szCs w:val="18"/>
        </w:rPr>
        <w:t>PLANIRANO</w:t>
      </w:r>
      <w:r w:rsidR="00EC7E37" w:rsidRPr="00FF2B21">
        <w:rPr>
          <w:b/>
          <w:sz w:val="18"/>
          <w:szCs w:val="18"/>
        </w:rPr>
        <w:tab/>
        <w:t xml:space="preserve">  OSTVARENO</w:t>
      </w:r>
    </w:p>
    <w:p w:rsidR="00EC7E37" w:rsidRDefault="00EC7E37" w:rsidP="00E47E91">
      <w:pPr>
        <w:pStyle w:val="Odlomakpopisa"/>
        <w:overflowPunct/>
        <w:ind w:left="0"/>
        <w:jc w:val="both"/>
        <w:textAlignment w:val="auto"/>
        <w:rPr>
          <w:b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4397"/>
        <w:gridCol w:w="1484"/>
        <w:gridCol w:w="1446"/>
      </w:tblGrid>
      <w:tr w:rsidR="00EC7E37" w:rsidRPr="00FF2B21" w:rsidTr="00E026D0">
        <w:trPr>
          <w:trHeight w:val="226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F2234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F2234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F2234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b/>
                <w:color w:val="000000"/>
                <w:sz w:val="22"/>
                <w:szCs w:val="22"/>
              </w:rPr>
              <w:t>2.226.967,00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F2234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b/>
                <w:color w:val="000000"/>
                <w:sz w:val="22"/>
                <w:szCs w:val="22"/>
              </w:rPr>
              <w:t>980.657,55</w:t>
            </w:r>
          </w:p>
        </w:tc>
      </w:tr>
    </w:tbl>
    <w:p w:rsidR="00E47E91" w:rsidRDefault="00E47E91" w:rsidP="00E47E91">
      <w:pPr>
        <w:pStyle w:val="Odlomakpopisa"/>
        <w:overflowPunct/>
        <w:jc w:val="both"/>
        <w:textAlignment w:val="auto"/>
        <w:rPr>
          <w:sz w:val="22"/>
          <w:szCs w:val="22"/>
        </w:rPr>
      </w:pPr>
    </w:p>
    <w:p w:rsidR="00E47E91" w:rsidRDefault="00E47E91" w:rsidP="00E47E91">
      <w:pPr>
        <w:pStyle w:val="Odlomakpopisa"/>
        <w:numPr>
          <w:ilvl w:val="0"/>
          <w:numId w:val="1"/>
        </w:numPr>
        <w:overflowPunct/>
        <w:jc w:val="both"/>
        <w:textAlignment w:val="auto"/>
        <w:rPr>
          <w:sz w:val="22"/>
          <w:szCs w:val="22"/>
        </w:rPr>
      </w:pPr>
      <w:r w:rsidRPr="00E407C9">
        <w:rPr>
          <w:b/>
          <w:sz w:val="22"/>
          <w:szCs w:val="22"/>
        </w:rPr>
        <w:t>31 Rashodi za zaposlene</w:t>
      </w:r>
      <w:r w:rsidR="00FE379A">
        <w:rPr>
          <w:sz w:val="22"/>
          <w:szCs w:val="22"/>
        </w:rPr>
        <w:t xml:space="preserve"> planirani su u iznosu 1.</w:t>
      </w:r>
      <w:r w:rsidR="00EC7E37">
        <w:rPr>
          <w:sz w:val="22"/>
          <w:szCs w:val="22"/>
        </w:rPr>
        <w:t>868.150</w:t>
      </w:r>
      <w:r w:rsidR="00FE379A">
        <w:rPr>
          <w:sz w:val="22"/>
          <w:szCs w:val="22"/>
        </w:rPr>
        <w:t>,00.€ a</w:t>
      </w:r>
      <w:r>
        <w:rPr>
          <w:sz w:val="22"/>
          <w:szCs w:val="22"/>
        </w:rPr>
        <w:t xml:space="preserve"> ostvareni u iznosu </w:t>
      </w:r>
      <w:r w:rsidR="00EC7E37">
        <w:rPr>
          <w:sz w:val="22"/>
          <w:szCs w:val="22"/>
        </w:rPr>
        <w:t>818.046,27</w:t>
      </w:r>
      <w:r>
        <w:rPr>
          <w:sz w:val="22"/>
          <w:szCs w:val="22"/>
        </w:rPr>
        <w:t xml:space="preserve"> €.</w:t>
      </w:r>
      <w:r w:rsidR="00EC7E37">
        <w:rPr>
          <w:sz w:val="22"/>
          <w:szCs w:val="22"/>
        </w:rPr>
        <w:t xml:space="preserve"> Iz rashoda za zaposlene financirano je:</w:t>
      </w:r>
    </w:p>
    <w:p w:rsidR="00FF2B21" w:rsidRPr="00FF2B21" w:rsidRDefault="00FF2B21" w:rsidP="00FF2B21">
      <w:pPr>
        <w:pStyle w:val="Odlomakpopisa"/>
        <w:overflowPunct/>
        <w:ind w:left="6372"/>
        <w:jc w:val="both"/>
        <w:textAlignment w:val="auto"/>
        <w:rPr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6"/>
        <w:gridCol w:w="4353"/>
        <w:gridCol w:w="1484"/>
        <w:gridCol w:w="1445"/>
      </w:tblGrid>
      <w:tr w:rsidR="00EC7E37" w:rsidRPr="00FF2B21" w:rsidTr="009606AF">
        <w:trPr>
          <w:trHeight w:val="226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C23391" w:rsidRDefault="00EC7E37" w:rsidP="00EC7E37">
            <w:pPr>
              <w:rPr>
                <w:sz w:val="22"/>
                <w:szCs w:val="22"/>
              </w:rPr>
            </w:pPr>
            <w:r w:rsidRPr="00C23391">
              <w:rPr>
                <w:rFonts w:eastAsia="Arial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C23391" w:rsidRDefault="00EC7E37" w:rsidP="00EC7E37">
            <w:pPr>
              <w:rPr>
                <w:sz w:val="22"/>
                <w:szCs w:val="22"/>
              </w:rPr>
            </w:pPr>
            <w:r w:rsidRPr="00C23391">
              <w:rPr>
                <w:rFonts w:eastAsia="Arial"/>
                <w:b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C23391" w:rsidRDefault="00EC7E37" w:rsidP="00EC7E37">
            <w:pPr>
              <w:jc w:val="right"/>
              <w:rPr>
                <w:sz w:val="22"/>
                <w:szCs w:val="22"/>
              </w:rPr>
            </w:pPr>
            <w:r w:rsidRPr="00C23391">
              <w:rPr>
                <w:rFonts w:eastAsia="Arial"/>
                <w:b/>
                <w:color w:val="000000"/>
                <w:sz w:val="22"/>
                <w:szCs w:val="22"/>
              </w:rPr>
              <w:t>1.868.150,00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C23391" w:rsidRDefault="00EC7E37" w:rsidP="00EC7E37">
            <w:pPr>
              <w:jc w:val="right"/>
              <w:rPr>
                <w:sz w:val="22"/>
                <w:szCs w:val="22"/>
              </w:rPr>
            </w:pPr>
            <w:r w:rsidRPr="00C23391">
              <w:rPr>
                <w:rFonts w:eastAsia="Arial"/>
                <w:b/>
                <w:color w:val="000000"/>
                <w:sz w:val="22"/>
                <w:szCs w:val="22"/>
              </w:rPr>
              <w:t>818.046,27</w:t>
            </w:r>
          </w:p>
        </w:tc>
      </w:tr>
      <w:tr w:rsidR="00EC7E37" w:rsidRPr="00FF2B21" w:rsidTr="009606AF">
        <w:trPr>
          <w:trHeight w:val="226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Plaće (Bruto)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1.547.700,00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676.145,52</w:t>
            </w:r>
          </w:p>
        </w:tc>
      </w:tr>
      <w:tr w:rsidR="00EC7E37" w:rsidRPr="00FF2B21" w:rsidTr="009606AF">
        <w:trPr>
          <w:trHeight w:val="226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72.100,00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31.030,74</w:t>
            </w:r>
          </w:p>
        </w:tc>
      </w:tr>
      <w:tr w:rsidR="00EC7E37" w:rsidRPr="00FF2B21" w:rsidTr="009606AF">
        <w:trPr>
          <w:trHeight w:val="226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Doprinosi na plaće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248.350,00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C7E37" w:rsidRPr="00FF2B21" w:rsidRDefault="00EC7E37" w:rsidP="00EC7E3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FF2B21">
              <w:rPr>
                <w:rFonts w:eastAsia="Arial"/>
                <w:color w:val="000000"/>
                <w:sz w:val="22"/>
                <w:szCs w:val="22"/>
              </w:rPr>
              <w:t>110.870,01</w:t>
            </w:r>
          </w:p>
        </w:tc>
      </w:tr>
      <w:tr w:rsidR="00E47E91" w:rsidRPr="006979BE" w:rsidTr="009606AF">
        <w:trPr>
          <w:trHeight w:val="226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854B0" w:rsidRPr="006979BE" w:rsidRDefault="00E854B0" w:rsidP="00846F5A">
            <w:pPr>
              <w:pStyle w:val="Odlomakpopisa"/>
              <w:rPr>
                <w:rFonts w:ascii="Arial" w:eastAsia="Arial" w:hAnsi="Arial"/>
                <w:color w:val="000000"/>
                <w:sz w:val="18"/>
              </w:rPr>
            </w:pPr>
          </w:p>
          <w:p w:rsidR="00536BA0" w:rsidRDefault="00E47E91" w:rsidP="00846F5A">
            <w:pPr>
              <w:pStyle w:val="Odlomakpopisa"/>
              <w:numPr>
                <w:ilvl w:val="0"/>
                <w:numId w:val="1"/>
              </w:num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E407C9">
              <w:rPr>
                <w:b/>
                <w:sz w:val="22"/>
                <w:szCs w:val="22"/>
              </w:rPr>
              <w:t>32  Materijalni rashodi</w:t>
            </w:r>
            <w:r w:rsidR="00FE379A">
              <w:rPr>
                <w:sz w:val="22"/>
                <w:szCs w:val="22"/>
              </w:rPr>
              <w:t xml:space="preserve"> </w:t>
            </w:r>
            <w:r w:rsidRPr="006979BE">
              <w:rPr>
                <w:sz w:val="22"/>
                <w:szCs w:val="22"/>
              </w:rPr>
              <w:t xml:space="preserve"> </w:t>
            </w:r>
            <w:r w:rsidR="00FE379A">
              <w:rPr>
                <w:sz w:val="22"/>
                <w:szCs w:val="22"/>
              </w:rPr>
              <w:t xml:space="preserve">planirani su </w:t>
            </w:r>
            <w:r w:rsidR="008D3CB2">
              <w:rPr>
                <w:sz w:val="22"/>
                <w:szCs w:val="22"/>
              </w:rPr>
              <w:t>u iznosu 20</w:t>
            </w:r>
            <w:r w:rsidR="00EC7E37">
              <w:rPr>
                <w:sz w:val="22"/>
                <w:szCs w:val="22"/>
              </w:rPr>
              <w:t>7</w:t>
            </w:r>
            <w:r w:rsidR="008D3CB2">
              <w:rPr>
                <w:sz w:val="22"/>
                <w:szCs w:val="22"/>
              </w:rPr>
              <w:t>.</w:t>
            </w:r>
            <w:r w:rsidR="00EC7E37">
              <w:rPr>
                <w:sz w:val="22"/>
                <w:szCs w:val="22"/>
              </w:rPr>
              <w:t>057</w:t>
            </w:r>
            <w:r w:rsidR="008D3CB2">
              <w:rPr>
                <w:sz w:val="22"/>
                <w:szCs w:val="22"/>
              </w:rPr>
              <w:t xml:space="preserve">,00 € a </w:t>
            </w:r>
            <w:r w:rsidRPr="006979BE">
              <w:rPr>
                <w:sz w:val="22"/>
                <w:szCs w:val="22"/>
              </w:rPr>
              <w:t xml:space="preserve">ostvareni u ukupnom iznosu </w:t>
            </w:r>
            <w:r w:rsidR="00EC7E37">
              <w:rPr>
                <w:sz w:val="22"/>
                <w:szCs w:val="22"/>
              </w:rPr>
              <w:t>71.831,71</w:t>
            </w:r>
            <w:r w:rsidRPr="006979BE">
              <w:rPr>
                <w:sz w:val="22"/>
                <w:szCs w:val="22"/>
              </w:rPr>
              <w:t xml:space="preserve"> €</w:t>
            </w:r>
            <w:r>
              <w:rPr>
                <w:sz w:val="22"/>
                <w:szCs w:val="22"/>
              </w:rPr>
              <w:t>.</w:t>
            </w:r>
            <w:r w:rsidR="00EC7E37">
              <w:rPr>
                <w:sz w:val="22"/>
                <w:szCs w:val="22"/>
              </w:rPr>
              <w:t xml:space="preserve"> </w:t>
            </w:r>
          </w:p>
          <w:p w:rsidR="00E47E91" w:rsidRDefault="00EC7E37" w:rsidP="00846F5A">
            <w:pPr>
              <w:pStyle w:val="Odlomakpopisa"/>
              <w:numPr>
                <w:ilvl w:val="0"/>
                <w:numId w:val="1"/>
              </w:num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 materijalnih rashoda, kako slijedi, podmireni su troškovi službenih putovanja i stručnog usavršavanja, troškovi energenata i materijala za redovno poslovanje, režijski troškovi i sl.</w:t>
            </w:r>
          </w:p>
          <w:p w:rsidR="00EC7E37" w:rsidRPr="00EC7E37" w:rsidRDefault="00EC7E37" w:rsidP="00EC7E37">
            <w:pPr>
              <w:pStyle w:val="Odlomakpopisa"/>
              <w:overflowPunct/>
              <w:jc w:val="both"/>
              <w:textAlignment w:val="auto"/>
              <w:rPr>
                <w:b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2"/>
              <w:gridCol w:w="4366"/>
              <w:gridCol w:w="1439"/>
              <w:gridCol w:w="1413"/>
            </w:tblGrid>
            <w:tr w:rsidR="00EC7E37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Materijalni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207.057,00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71.831,71</w:t>
                  </w:r>
                </w:p>
              </w:tc>
            </w:tr>
            <w:tr w:rsidR="00EC7E37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321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Naknade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63.890,00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24.316,93</w:t>
                  </w:r>
                </w:p>
              </w:tc>
            </w:tr>
            <w:tr w:rsidR="00EC7E37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Rashodi za materijal i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85.397,00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33.226,78</w:t>
                  </w:r>
                </w:p>
              </w:tc>
            </w:tr>
            <w:tr w:rsidR="00EC7E37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323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Rashodi za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48.370,00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10.851,10</w:t>
                  </w:r>
                </w:p>
              </w:tc>
            </w:tr>
            <w:tr w:rsidR="00EC7E37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329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Ostali nespomenuti rashodi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9.400,00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EC7E37" w:rsidRPr="00C23391" w:rsidRDefault="00EC7E37" w:rsidP="00EC7E37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3.436,90</w:t>
                  </w:r>
                </w:p>
              </w:tc>
            </w:tr>
          </w:tbl>
          <w:p w:rsidR="00EC7E37" w:rsidRDefault="00EC7E37" w:rsidP="00EC7E37">
            <w:pPr>
              <w:pStyle w:val="Odlomakpopisa"/>
              <w:overflowPunct/>
              <w:jc w:val="both"/>
              <w:textAlignment w:val="auto"/>
              <w:rPr>
                <w:sz w:val="22"/>
                <w:szCs w:val="22"/>
              </w:rPr>
            </w:pPr>
          </w:p>
          <w:p w:rsidR="00E47E91" w:rsidRPr="006979BE" w:rsidRDefault="00E47E91" w:rsidP="00846F5A">
            <w:pPr>
              <w:pStyle w:val="Odlomakpopisa"/>
              <w:rPr>
                <w:rFonts w:ascii="Arial" w:eastAsia="Arial" w:hAnsi="Arial"/>
                <w:color w:val="000000"/>
                <w:sz w:val="18"/>
              </w:rPr>
            </w:pPr>
          </w:p>
        </w:tc>
      </w:tr>
      <w:tr w:rsidR="00E47E91" w:rsidRPr="007E0AA7" w:rsidTr="009606AF">
        <w:trPr>
          <w:trHeight w:val="226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3574C0" w:rsidRPr="00792BCE" w:rsidRDefault="00E47E91" w:rsidP="008D3CB2">
            <w:pPr>
              <w:pStyle w:val="Odlomakpopisa"/>
              <w:numPr>
                <w:ilvl w:val="0"/>
                <w:numId w:val="1"/>
              </w:numPr>
              <w:overflowPunct/>
              <w:jc w:val="both"/>
              <w:textAlignment w:val="auto"/>
              <w:rPr>
                <w:rFonts w:ascii="Arial" w:eastAsia="Arial" w:hAnsi="Arial"/>
                <w:color w:val="000000"/>
                <w:sz w:val="18"/>
              </w:rPr>
            </w:pPr>
            <w:r w:rsidRPr="00E407C9">
              <w:rPr>
                <w:b/>
                <w:sz w:val="22"/>
                <w:szCs w:val="22"/>
              </w:rPr>
              <w:t>37  Naknade građanima i kućanstvima na temelju osiguranja i druge naknade</w:t>
            </w:r>
            <w:r w:rsidR="008D3CB2">
              <w:rPr>
                <w:sz w:val="22"/>
                <w:szCs w:val="22"/>
              </w:rPr>
              <w:t>, planirano 15</w:t>
            </w:r>
            <w:r w:rsidR="00536BA0">
              <w:rPr>
                <w:sz w:val="22"/>
                <w:szCs w:val="22"/>
              </w:rPr>
              <w:t>1</w:t>
            </w:r>
            <w:r w:rsidR="008D3CB2">
              <w:rPr>
                <w:sz w:val="22"/>
                <w:szCs w:val="22"/>
              </w:rPr>
              <w:t>.</w:t>
            </w:r>
            <w:r w:rsidR="00536BA0">
              <w:rPr>
                <w:sz w:val="22"/>
                <w:szCs w:val="22"/>
              </w:rPr>
              <w:t>600</w:t>
            </w:r>
            <w:r w:rsidR="008D3CB2">
              <w:rPr>
                <w:sz w:val="22"/>
                <w:szCs w:val="22"/>
              </w:rPr>
              <w:t>,00 a</w:t>
            </w:r>
            <w:r>
              <w:rPr>
                <w:sz w:val="22"/>
                <w:szCs w:val="22"/>
              </w:rPr>
              <w:t xml:space="preserve"> ostvareno u ukupnom iznosu od </w:t>
            </w:r>
            <w:r w:rsidR="00536BA0">
              <w:rPr>
                <w:sz w:val="22"/>
                <w:szCs w:val="22"/>
              </w:rPr>
              <w:t>90.779,57</w:t>
            </w:r>
            <w:r>
              <w:rPr>
                <w:sz w:val="22"/>
                <w:szCs w:val="22"/>
              </w:rPr>
              <w:t xml:space="preserve"> €. </w:t>
            </w:r>
          </w:p>
          <w:p w:rsidR="008D3CB2" w:rsidRPr="00536BA0" w:rsidRDefault="00E47E91" w:rsidP="008D3CB2">
            <w:pPr>
              <w:pStyle w:val="Odlomakpopisa"/>
              <w:numPr>
                <w:ilvl w:val="0"/>
                <w:numId w:val="1"/>
              </w:numPr>
              <w:overflowPunct/>
              <w:jc w:val="both"/>
              <w:textAlignment w:val="auto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sz w:val="22"/>
                <w:szCs w:val="22"/>
              </w:rPr>
              <w:t>Navedeni rashodi odnose se na financiranje prijevoza učenika s teškoćama</w:t>
            </w:r>
            <w:r w:rsidR="00536BA0">
              <w:rPr>
                <w:sz w:val="22"/>
                <w:szCs w:val="22"/>
              </w:rPr>
              <w:t xml:space="preserve"> individualnim prijevozom te kombi vozilom Udruge UOSIKAŽU.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9"/>
              <w:gridCol w:w="4372"/>
              <w:gridCol w:w="1438"/>
              <w:gridCol w:w="1411"/>
            </w:tblGrid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151.600,00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90.779,57</w:t>
                  </w:r>
                </w:p>
              </w:tc>
            </w:tr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372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Ostale naknade građanima i kućanstvima iz proračuna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151.600,00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90.779,57</w:t>
                  </w:r>
                </w:p>
              </w:tc>
            </w:tr>
          </w:tbl>
          <w:p w:rsidR="00536BA0" w:rsidRPr="00536BA0" w:rsidRDefault="00536BA0" w:rsidP="00536BA0">
            <w:pPr>
              <w:overflowPunct/>
              <w:jc w:val="both"/>
              <w:textAlignment w:val="auto"/>
              <w:rPr>
                <w:rFonts w:ascii="Arial" w:eastAsia="Arial" w:hAnsi="Arial"/>
                <w:color w:val="000000"/>
                <w:sz w:val="18"/>
              </w:rPr>
            </w:pPr>
          </w:p>
          <w:p w:rsidR="00E47E91" w:rsidRPr="008D3CB2" w:rsidRDefault="00E47E91" w:rsidP="008D3CB2">
            <w:pPr>
              <w:overflowPunct/>
              <w:jc w:val="both"/>
              <w:textAlignment w:val="auto"/>
              <w:rPr>
                <w:rFonts w:ascii="Arial" w:eastAsia="Arial" w:hAnsi="Arial"/>
                <w:color w:val="000000"/>
                <w:sz w:val="18"/>
                <w:lang w:val="es-ES"/>
              </w:rPr>
            </w:pP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  <w:r w:rsidRPr="008D3CB2">
              <w:rPr>
                <w:rFonts w:ascii="Arial" w:eastAsia="Arial" w:hAnsi="Arial"/>
                <w:color w:val="000000"/>
                <w:sz w:val="18"/>
                <w:lang w:val="es-ES"/>
              </w:rPr>
              <w:tab/>
            </w:r>
          </w:p>
        </w:tc>
      </w:tr>
      <w:tr w:rsidR="00E47E91" w:rsidRPr="006252EB" w:rsidTr="009606AF">
        <w:trPr>
          <w:trHeight w:val="226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E47E91" w:rsidRDefault="00E47E91" w:rsidP="00846F5A">
            <w:pPr>
              <w:pStyle w:val="Odlomakpopisa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407C9">
              <w:rPr>
                <w:b/>
                <w:sz w:val="22"/>
                <w:szCs w:val="22"/>
              </w:rPr>
              <w:lastRenderedPageBreak/>
              <w:t>38 Ostali rashodi</w:t>
            </w:r>
            <w:r w:rsidRPr="006252EB">
              <w:rPr>
                <w:sz w:val="22"/>
                <w:szCs w:val="22"/>
              </w:rPr>
              <w:t xml:space="preserve"> </w:t>
            </w:r>
            <w:r w:rsidR="003574C0">
              <w:rPr>
                <w:sz w:val="22"/>
                <w:szCs w:val="22"/>
              </w:rPr>
              <w:t>planirani su u iznosu 1</w:t>
            </w:r>
            <w:r w:rsidR="00536BA0">
              <w:rPr>
                <w:sz w:val="22"/>
                <w:szCs w:val="22"/>
              </w:rPr>
              <w:t>6</w:t>
            </w:r>
            <w:r w:rsidR="003574C0">
              <w:rPr>
                <w:sz w:val="22"/>
                <w:szCs w:val="22"/>
              </w:rPr>
              <w:t xml:space="preserve">0,00 € </w:t>
            </w:r>
            <w:r w:rsidR="00536BA0">
              <w:rPr>
                <w:sz w:val="22"/>
                <w:szCs w:val="22"/>
              </w:rPr>
              <w:t>i nisu ostvareni u prvoj polovici godine.</w:t>
            </w:r>
            <w:r>
              <w:rPr>
                <w:sz w:val="22"/>
                <w:szCs w:val="22"/>
              </w:rPr>
              <w:t xml:space="preserve"> Odnose se na nabavu higijenskih uložaka</w:t>
            </w:r>
            <w:r w:rsidR="003574C0">
              <w:rPr>
                <w:sz w:val="22"/>
                <w:szCs w:val="22"/>
              </w:rPr>
              <w:t xml:space="preserve"> i dostupnost istih svim učenicama, financirano iz Državnog proračuna</w:t>
            </w:r>
            <w:r>
              <w:rPr>
                <w:sz w:val="22"/>
                <w:szCs w:val="22"/>
              </w:rPr>
              <w:t>.</w:t>
            </w:r>
          </w:p>
          <w:p w:rsidR="00E47E91" w:rsidRPr="00536BA0" w:rsidRDefault="00E47E91" w:rsidP="00846F5A">
            <w:pPr>
              <w:jc w:val="right"/>
              <w:rPr>
                <w:rFonts w:ascii="Arial" w:eastAsia="Arial" w:hAnsi="Arial"/>
                <w:color w:val="000000"/>
                <w:sz w:val="18"/>
              </w:rPr>
            </w:pPr>
          </w:p>
        </w:tc>
      </w:tr>
      <w:tr w:rsidR="00E47E91" w:rsidTr="000A4920">
        <w:trPr>
          <w:trHeight w:val="3854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3"/>
              <w:gridCol w:w="4461"/>
              <w:gridCol w:w="1376"/>
              <w:gridCol w:w="1330"/>
            </w:tblGrid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Rashodi za donacije, kazne, naknade šteta i kapitalne 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381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Tekuće 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160,00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</w:tbl>
          <w:p w:rsidR="00E854B0" w:rsidRDefault="00E854B0" w:rsidP="00E854B0">
            <w:pPr>
              <w:pStyle w:val="Odlomakpopisa"/>
              <w:jc w:val="both"/>
              <w:rPr>
                <w:rFonts w:ascii="Arial" w:eastAsia="Arial" w:hAnsi="Arial"/>
                <w:color w:val="000000"/>
                <w:sz w:val="18"/>
                <w:lang w:val="en-GB"/>
              </w:rPr>
            </w:pPr>
          </w:p>
          <w:p w:rsidR="005C540C" w:rsidRDefault="005C540C" w:rsidP="00E854B0">
            <w:pPr>
              <w:pStyle w:val="Odlomakpopisa"/>
              <w:jc w:val="both"/>
              <w:rPr>
                <w:rFonts w:ascii="Arial" w:eastAsia="Arial" w:hAnsi="Arial"/>
                <w:color w:val="000000"/>
                <w:sz w:val="18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57"/>
              <w:gridCol w:w="4440"/>
              <w:gridCol w:w="1419"/>
              <w:gridCol w:w="1394"/>
            </w:tblGrid>
            <w:tr w:rsidR="00536BA0" w:rsidRPr="00C23391" w:rsidTr="00E026D0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Rashodi za nabavu nefinancijske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14.962,00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1.781,70</w:t>
                  </w:r>
                </w:p>
              </w:tc>
            </w:tr>
          </w:tbl>
          <w:p w:rsidR="00536BA0" w:rsidRDefault="00536BA0" w:rsidP="00E854B0">
            <w:pPr>
              <w:pStyle w:val="Odlomakpopisa"/>
              <w:jc w:val="both"/>
              <w:rPr>
                <w:rFonts w:ascii="Arial" w:eastAsia="Arial" w:hAnsi="Arial"/>
                <w:color w:val="000000"/>
                <w:sz w:val="18"/>
                <w:lang w:val="en-GB"/>
              </w:rPr>
            </w:pPr>
          </w:p>
          <w:p w:rsidR="003574C0" w:rsidRPr="003574C0" w:rsidRDefault="00E47E91" w:rsidP="0022318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Arial" w:eastAsia="Arial" w:hAnsi="Arial"/>
                <w:color w:val="000000"/>
                <w:sz w:val="18"/>
              </w:rPr>
            </w:pPr>
            <w:r w:rsidRPr="00E407C9">
              <w:rPr>
                <w:b/>
                <w:sz w:val="22"/>
                <w:szCs w:val="22"/>
              </w:rPr>
              <w:t>42 Rashodi za nabavu proizvedene dugotrajne imovine</w:t>
            </w:r>
            <w:r w:rsidR="003574C0">
              <w:rPr>
                <w:sz w:val="22"/>
                <w:szCs w:val="22"/>
              </w:rPr>
              <w:t xml:space="preserve"> planirani su u iznosu </w:t>
            </w:r>
            <w:r w:rsidR="00536BA0">
              <w:rPr>
                <w:sz w:val="22"/>
                <w:szCs w:val="22"/>
              </w:rPr>
              <w:t>14.962</w:t>
            </w:r>
            <w:r w:rsidR="003574C0">
              <w:rPr>
                <w:sz w:val="22"/>
                <w:szCs w:val="22"/>
              </w:rPr>
              <w:t>,00 € a ostvareni u iznosu 1</w:t>
            </w:r>
            <w:r w:rsidR="00536BA0">
              <w:rPr>
                <w:sz w:val="22"/>
                <w:szCs w:val="22"/>
              </w:rPr>
              <w:t>.787,70</w:t>
            </w:r>
            <w:r w:rsidR="003574C0">
              <w:rPr>
                <w:sz w:val="22"/>
                <w:szCs w:val="22"/>
              </w:rPr>
              <w:t xml:space="preserve"> €.</w:t>
            </w:r>
          </w:p>
          <w:p w:rsidR="00536BA0" w:rsidRPr="000A4920" w:rsidRDefault="003574C0" w:rsidP="0024453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Arial" w:eastAsia="Arial" w:hAnsi="Arial"/>
                <w:color w:val="000000"/>
                <w:sz w:val="18"/>
              </w:rPr>
            </w:pPr>
            <w:r w:rsidRPr="000A4920">
              <w:rPr>
                <w:rFonts w:eastAsia="Arial"/>
                <w:color w:val="000000"/>
                <w:sz w:val="22"/>
                <w:szCs w:val="22"/>
              </w:rPr>
              <w:t>Nabavljen</w:t>
            </w:r>
            <w:r w:rsidR="00536BA0" w:rsidRPr="000A4920">
              <w:rPr>
                <w:rFonts w:eastAsia="Arial"/>
                <w:color w:val="000000"/>
                <w:sz w:val="22"/>
                <w:szCs w:val="22"/>
              </w:rPr>
              <w:t>i su  klima uređaji te didaktika.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3"/>
              <w:gridCol w:w="4399"/>
              <w:gridCol w:w="1417"/>
              <w:gridCol w:w="1391"/>
            </w:tblGrid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Rashodi za nabavu proizvedene dugotrajne imovine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14.962,00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b/>
                      <w:color w:val="000000"/>
                      <w:sz w:val="22"/>
                      <w:szCs w:val="22"/>
                    </w:rPr>
                    <w:t>1.781,70</w:t>
                  </w:r>
                </w:p>
              </w:tc>
            </w:tr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422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9.462,00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1.781,70</w:t>
                  </w:r>
                </w:p>
              </w:tc>
            </w:tr>
            <w:tr w:rsidR="00536BA0" w:rsidRPr="00C23391" w:rsidTr="00F2234E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424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Knjige, umjetnička djela i ostale izložbene vrijednosti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5.500,00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536BA0" w:rsidRPr="00C23391" w:rsidRDefault="00536BA0" w:rsidP="00536BA0">
                  <w:pPr>
                    <w:jc w:val="right"/>
                    <w:rPr>
                      <w:sz w:val="22"/>
                      <w:szCs w:val="22"/>
                    </w:rPr>
                  </w:pPr>
                  <w:r w:rsidRPr="00C23391">
                    <w:rPr>
                      <w:rFonts w:eastAsia="Arial"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</w:tbl>
          <w:p w:rsidR="00E47E91" w:rsidRDefault="00E47E91" w:rsidP="000A4920">
            <w:pPr>
              <w:pStyle w:val="Odlomakpopisa"/>
              <w:jc w:val="both"/>
              <w:rPr>
                <w:rFonts w:ascii="Arial" w:eastAsia="Arial" w:hAnsi="Arial"/>
                <w:color w:val="000000"/>
                <w:sz w:val="18"/>
              </w:rPr>
            </w:pPr>
            <w:r w:rsidRPr="006252EB">
              <w:rPr>
                <w:rFonts w:ascii="Arial" w:eastAsia="Arial" w:hAnsi="Arial"/>
                <w:color w:val="000000"/>
                <w:sz w:val="18"/>
              </w:rPr>
              <w:tab/>
            </w:r>
          </w:p>
        </w:tc>
      </w:tr>
    </w:tbl>
    <w:p w:rsidR="00E47E91" w:rsidRDefault="00E47E91" w:rsidP="00E47E91">
      <w:pPr>
        <w:pStyle w:val="Odlomakpopisa"/>
        <w:overflowPunct/>
        <w:ind w:left="0"/>
        <w:jc w:val="both"/>
        <w:textAlignment w:val="auto"/>
        <w:rPr>
          <w:sz w:val="22"/>
          <w:szCs w:val="22"/>
        </w:rPr>
      </w:pPr>
    </w:p>
    <w:p w:rsidR="00472777" w:rsidRDefault="00472777" w:rsidP="00E47E91">
      <w:pPr>
        <w:tabs>
          <w:tab w:val="left" w:pos="2880"/>
        </w:tabs>
        <w:rPr>
          <w:b/>
          <w:bCs/>
          <w:sz w:val="22"/>
          <w:szCs w:val="22"/>
        </w:rPr>
      </w:pPr>
      <w:bookmarkStart w:id="4" w:name="_Hlk16174607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3672"/>
        <w:gridCol w:w="1428"/>
        <w:gridCol w:w="1474"/>
        <w:gridCol w:w="819"/>
      </w:tblGrid>
      <w:tr w:rsidR="00213791" w:rsidRPr="00213791" w:rsidTr="00980A66">
        <w:trPr>
          <w:trHeight w:val="205"/>
        </w:trPr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bookmarkStart w:id="5" w:name="_Hlk234831837"/>
            <w:r w:rsidRPr="00213791">
              <w:rPr>
                <w:rFonts w:ascii="Arial" w:hAnsi="Arial"/>
                <w:color w:val="000000"/>
                <w:sz w:val="18"/>
              </w:rPr>
              <w:t>BROJ KONTA</w:t>
            </w:r>
          </w:p>
        </w:tc>
        <w:tc>
          <w:tcPr>
            <w:tcW w:w="46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color w:val="000000"/>
                <w:sz w:val="18"/>
              </w:rPr>
              <w:t>VRSTA RASHODA / IZDATKA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color w:val="000000"/>
                <w:sz w:val="18"/>
              </w:rPr>
              <w:t>PLANIRANO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color w:val="000000"/>
                <w:sz w:val="18"/>
              </w:rPr>
              <w:t>REALIZIRANO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color w:val="000000"/>
                <w:sz w:val="18"/>
              </w:rPr>
              <w:t>INDEKS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FFFFFF"/>
                <w:sz w:val="18"/>
              </w:rPr>
              <w:t xml:space="preserve"> 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FFFFFF"/>
                <w:sz w:val="18"/>
              </w:rPr>
              <w:t>SVEUKUPNO RASHODI / IZDACI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FFFFFF"/>
                <w:sz w:val="18"/>
              </w:rPr>
              <w:t>2.241.929,00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FFFFFF"/>
                <w:sz w:val="18"/>
              </w:rPr>
              <w:t>982.439,25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FFFFFF"/>
                <w:sz w:val="18"/>
              </w:rPr>
              <w:t>43,82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1.1.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Opći prihodi i primici proračuna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43.679,00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16.223,48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37,14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4.7.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Prihodi za posebne namjene - prihodi PK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10.445,00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1.617,99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15,49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5.0.11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Pomoći iz državnog proračuna kroz opće prihode i primitke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28.378,00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13.293,86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46,85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5.0.12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Pomoći iz državnog proračuna kroz nac.sufinan.EU proje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24.029,00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11.182,08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46,54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5.1.0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Programi Unije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540,00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0,00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5.4.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Pomoći izravnanja za OŠ - DEC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73.000,00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27.261,48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37,34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5.6.1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Europski socijalni fond plus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136.164,00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63.739,08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46,81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5.B.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Pomoći iz državnog proračuna - PK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209.277,00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110.452,90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52,78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5.T.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Pomoći iz MZO za plaće OŠ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1.707.000,00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736.898,57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43,17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6.5.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Donacije - prihodi  PK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1.769,81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22,12</w:t>
            </w:r>
          </w:p>
        </w:tc>
      </w:tr>
      <w:tr w:rsidR="00213791" w:rsidRPr="00213791" w:rsidTr="00980A66">
        <w:trPr>
          <w:trHeight w:val="226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Izvor   7.4.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Prihodi od prodaje  nefinancijske imovine -PK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1.417,00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:rsidR="00213791" w:rsidRPr="00213791" w:rsidRDefault="00213791" w:rsidP="00213791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213791">
              <w:rPr>
                <w:rFonts w:ascii="Arial" w:hAnsi="Arial"/>
                <w:b/>
                <w:color w:val="000000"/>
                <w:sz w:val="18"/>
              </w:rPr>
              <w:t>0,00</w:t>
            </w:r>
          </w:p>
        </w:tc>
      </w:tr>
    </w:tbl>
    <w:bookmarkEnd w:id="5"/>
    <w:p w:rsidR="00472777" w:rsidRDefault="00596719" w:rsidP="00596719">
      <w:pPr>
        <w:pStyle w:val="Opisslike"/>
      </w:pPr>
      <w:r>
        <w:t xml:space="preserve">Tablica </w:t>
      </w:r>
      <w:r w:rsidR="00267AD9">
        <w:rPr>
          <w:noProof/>
        </w:rPr>
        <w:fldChar w:fldCharType="begin"/>
      </w:r>
      <w:r w:rsidR="00267AD9">
        <w:rPr>
          <w:noProof/>
        </w:rPr>
        <w:instrText xml:space="preserve"> SEQ Tablica \* ARABIC </w:instrText>
      </w:r>
      <w:r w:rsidR="00267AD9">
        <w:rPr>
          <w:noProof/>
        </w:rPr>
        <w:fldChar w:fldCharType="separate"/>
      </w:r>
      <w:r>
        <w:rPr>
          <w:noProof/>
        </w:rPr>
        <w:t>1</w:t>
      </w:r>
      <w:r w:rsidR="00267AD9">
        <w:rPr>
          <w:noProof/>
        </w:rPr>
        <w:fldChar w:fldCharType="end"/>
      </w:r>
      <w:r>
        <w:t>, Rashodi prema Izvoru financiranja</w:t>
      </w:r>
    </w:p>
    <w:p w:rsidR="00596719" w:rsidRPr="00596719" w:rsidRDefault="00596719" w:rsidP="00596719"/>
    <w:p w:rsidR="00E47E91" w:rsidRPr="00E47E91" w:rsidRDefault="00997559" w:rsidP="00E47E91">
      <w:pPr>
        <w:tabs>
          <w:tab w:val="left" w:pos="28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RASPODJELA </w:t>
      </w:r>
      <w:r w:rsidR="00E47E91" w:rsidRPr="00E47E91">
        <w:rPr>
          <w:b/>
          <w:bCs/>
          <w:sz w:val="22"/>
          <w:szCs w:val="22"/>
        </w:rPr>
        <w:t>VIŠ</w:t>
      </w:r>
      <w:r>
        <w:rPr>
          <w:b/>
          <w:bCs/>
          <w:sz w:val="22"/>
          <w:szCs w:val="22"/>
        </w:rPr>
        <w:t>KA</w:t>
      </w:r>
      <w:r w:rsidR="00E47E91" w:rsidRPr="00E47E91">
        <w:rPr>
          <w:b/>
          <w:bCs/>
          <w:sz w:val="22"/>
          <w:szCs w:val="22"/>
        </w:rPr>
        <w:t xml:space="preserve"> PRIHODA </w:t>
      </w:r>
      <w:r w:rsidR="002A3907" w:rsidRPr="00E47E91">
        <w:rPr>
          <w:b/>
          <w:bCs/>
          <w:sz w:val="22"/>
          <w:szCs w:val="22"/>
        </w:rPr>
        <w:t>po izvorima</w:t>
      </w:r>
      <w:r w:rsidR="00842864">
        <w:rPr>
          <w:b/>
          <w:bCs/>
          <w:sz w:val="22"/>
          <w:szCs w:val="22"/>
        </w:rPr>
        <w:t>–</w:t>
      </w:r>
      <w:r w:rsidR="002A3907">
        <w:rPr>
          <w:b/>
          <w:bCs/>
          <w:sz w:val="22"/>
          <w:szCs w:val="22"/>
        </w:rPr>
        <w:t xml:space="preserve"> prenesen / utrošen</w:t>
      </w:r>
    </w:p>
    <w:p w:rsidR="00E47E91" w:rsidRDefault="00E47E91" w:rsidP="00E47E91">
      <w:pPr>
        <w:tabs>
          <w:tab w:val="left" w:pos="2880"/>
        </w:tabs>
        <w:rPr>
          <w:bCs/>
          <w:sz w:val="22"/>
          <w:szCs w:val="22"/>
        </w:rPr>
      </w:pPr>
    </w:p>
    <w:p w:rsidR="00143642" w:rsidRDefault="00143642" w:rsidP="00E47E91">
      <w:pPr>
        <w:tabs>
          <w:tab w:val="left" w:pos="2880"/>
        </w:tabs>
        <w:rPr>
          <w:bCs/>
          <w:sz w:val="22"/>
          <w:szCs w:val="22"/>
        </w:rPr>
      </w:pPr>
      <w:r w:rsidRPr="00143642">
        <w:rPr>
          <w:noProof/>
        </w:rPr>
        <w:drawing>
          <wp:inline distT="0" distB="0" distL="0" distR="0">
            <wp:extent cx="5759450" cy="22955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642" w:rsidRDefault="00596719" w:rsidP="00596719">
      <w:pPr>
        <w:pStyle w:val="Opisslike"/>
        <w:rPr>
          <w:bCs/>
          <w:sz w:val="22"/>
          <w:szCs w:val="22"/>
        </w:rPr>
      </w:pPr>
      <w:r>
        <w:t xml:space="preserve">Tablica </w:t>
      </w:r>
      <w:r w:rsidR="00267AD9">
        <w:rPr>
          <w:noProof/>
        </w:rPr>
        <w:fldChar w:fldCharType="begin"/>
      </w:r>
      <w:r w:rsidR="00267AD9">
        <w:rPr>
          <w:noProof/>
        </w:rPr>
        <w:instrText xml:space="preserve"> SEQ Tablica \* ARABIC </w:instrText>
      </w:r>
      <w:r w:rsidR="00267AD9">
        <w:rPr>
          <w:noProof/>
        </w:rPr>
        <w:fldChar w:fldCharType="separate"/>
      </w:r>
      <w:r>
        <w:rPr>
          <w:noProof/>
        </w:rPr>
        <w:t>2</w:t>
      </w:r>
      <w:r w:rsidR="00267AD9">
        <w:rPr>
          <w:noProof/>
        </w:rPr>
        <w:fldChar w:fldCharType="end"/>
      </w:r>
      <w:r>
        <w:t>, Višak prihoda po izvorima - utrošen</w:t>
      </w:r>
    </w:p>
    <w:bookmarkEnd w:id="4"/>
    <w:p w:rsidR="00213791" w:rsidRDefault="00213791" w:rsidP="00765E52">
      <w:pPr>
        <w:rPr>
          <w:b/>
          <w:bCs/>
          <w:sz w:val="22"/>
          <w:szCs w:val="22"/>
        </w:rPr>
      </w:pPr>
    </w:p>
    <w:p w:rsidR="00213791" w:rsidRDefault="00213791" w:rsidP="00765E52">
      <w:pPr>
        <w:rPr>
          <w:b/>
          <w:bCs/>
          <w:sz w:val="22"/>
          <w:szCs w:val="22"/>
        </w:rPr>
      </w:pPr>
    </w:p>
    <w:p w:rsidR="00765E52" w:rsidRDefault="00765E52" w:rsidP="00765E5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PROGRAMI, AKTIVNOSTI, PROJEKTI</w:t>
      </w:r>
    </w:p>
    <w:p w:rsidR="00765E52" w:rsidRDefault="00765E52" w:rsidP="00765E52">
      <w:pPr>
        <w:ind w:left="4140"/>
        <w:jc w:val="both"/>
        <w:rPr>
          <w:b/>
          <w:bCs/>
          <w:sz w:val="22"/>
          <w:szCs w:val="22"/>
        </w:rPr>
      </w:pPr>
    </w:p>
    <w:p w:rsidR="002A3907" w:rsidRDefault="009606AF" w:rsidP="002A3907">
      <w:pPr>
        <w:rPr>
          <w:sz w:val="22"/>
          <w:szCs w:val="22"/>
        </w:rPr>
      </w:pPr>
      <w:r>
        <w:rPr>
          <w:sz w:val="22"/>
          <w:szCs w:val="22"/>
        </w:rPr>
        <w:t>PLANIRANO / OSTVARENO PO PROGRAMSKOJ KLASIFIKACIJI</w:t>
      </w:r>
    </w:p>
    <w:p w:rsidR="009606AF" w:rsidRDefault="009606AF" w:rsidP="002A3907">
      <w:pPr>
        <w:rPr>
          <w:sz w:val="22"/>
          <w:szCs w:val="22"/>
        </w:rPr>
      </w:pPr>
    </w:p>
    <w:p w:rsidR="000A4920" w:rsidRPr="009606AF" w:rsidRDefault="000A4920" w:rsidP="002A3907">
      <w:pPr>
        <w:rPr>
          <w:sz w:val="22"/>
          <w:szCs w:val="22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2"/>
      </w:tblGrid>
      <w:tr w:rsidR="009606AF" w:rsidRPr="009606AF" w:rsidTr="00D0183E">
        <w:tc>
          <w:tcPr>
            <w:tcW w:w="9498" w:type="dxa"/>
          </w:tcPr>
          <w:tbl>
            <w:tblPr>
              <w:tblStyle w:val="Obinatablica1"/>
              <w:tblW w:w="9552" w:type="dxa"/>
              <w:tblLook w:val="04A0" w:firstRow="1" w:lastRow="0" w:firstColumn="1" w:lastColumn="0" w:noHBand="0" w:noVBand="1"/>
            </w:tblPr>
            <w:tblGrid>
              <w:gridCol w:w="1412"/>
              <w:gridCol w:w="4346"/>
              <w:gridCol w:w="1892"/>
              <w:gridCol w:w="1902"/>
            </w:tblGrid>
            <w:tr w:rsidR="00D0183E" w:rsidRPr="009606AF" w:rsidTr="00D0183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BROJ KONTA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VRSTA RASHODA / IZDATKA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PLANIRANO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ind w:left="-7320" w:right="384"/>
                    <w:jc w:val="right"/>
                    <w:textAlignment w:val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D0183E">
                    <w:rPr>
                      <w:color w:val="000000"/>
                      <w:sz w:val="22"/>
                      <w:szCs w:val="22"/>
                    </w:rPr>
                    <w:t xml:space="preserve">            OSTVARENO</w:t>
                  </w:r>
                </w:p>
              </w:tc>
            </w:tr>
            <w:tr w:rsidR="00D0183E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D0183E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9606AF">
                    <w:rPr>
                      <w:sz w:val="22"/>
                      <w:szCs w:val="22"/>
                    </w:rPr>
                    <w:t xml:space="preserve">  </w:t>
                  </w:r>
                  <w:r w:rsidRPr="00D0183E">
                    <w:rPr>
                      <w:sz w:val="22"/>
                      <w:szCs w:val="22"/>
                    </w:rPr>
                    <w:t>PROGRAM 6001</w:t>
                  </w:r>
                </w:p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D0183E">
                    <w:rPr>
                      <w:b/>
                      <w:sz w:val="22"/>
                      <w:szCs w:val="22"/>
                    </w:rPr>
                    <w:t>OSNOVNOŠKOLSKO OBRAZOVANJE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sz w:val="22"/>
                      <w:szCs w:val="22"/>
                    </w:rPr>
                    <w:t>2.241.929,00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sz w:val="22"/>
                      <w:szCs w:val="22"/>
                    </w:rPr>
                    <w:t>981.405,33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A600101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Materijalni i financijski rashodi poslovanja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251.072,00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122.791,30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A600106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Prevencija ovisnosti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2.000,00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A600107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Shema školskog voća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50,00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A600108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Sufinanciranje programa za djecu s teškoćama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14.980,00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4.828,38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A600110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Opskrbljivanje školskih ustanova menstrualnim higijenskim potrepštinama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160,00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A600111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Rashodi za zaposlene u osnovnim školama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1.707.000,00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736.898,57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A600112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Školska kuhinja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24.000,00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11.223,74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Aktivnost  A600113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Ostale aktivnosti u osnovnoškolskom obrazovanju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5.300,00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Kapitalni projekt  K600101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Nabava nefinancijske imovine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5.417,00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804,20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Kapitalni projekt  K600102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Knjige i obrazovni materijal za učenike OŠ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8.000,00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Tekući projekt  T600116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Pomoćnici u nastavi VII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216.950,00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103.089,33</w:t>
                  </w:r>
                </w:p>
              </w:tc>
            </w:tr>
            <w:tr w:rsidR="009606AF" w:rsidRPr="009606AF" w:rsidTr="00D0183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D0183E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color w:val="000000"/>
                      <w:sz w:val="22"/>
                      <w:szCs w:val="22"/>
                    </w:rPr>
                  </w:pPr>
                  <w:r w:rsidRPr="00D0183E">
                    <w:rPr>
                      <w:color w:val="000000"/>
                      <w:sz w:val="22"/>
                      <w:szCs w:val="22"/>
                    </w:rPr>
                    <w:t>PROGRAM 6005</w:t>
                  </w:r>
                </w:p>
              </w:tc>
              <w:tc>
                <w:tcPr>
                  <w:tcW w:w="4346" w:type="dxa"/>
                </w:tcPr>
                <w:p w:rsidR="009606AF" w:rsidRPr="00D0183E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D0183E">
                    <w:rPr>
                      <w:b/>
                      <w:color w:val="000000"/>
                      <w:sz w:val="22"/>
                      <w:szCs w:val="22"/>
                    </w:rPr>
                    <w:t>SOCIJALNA SKRB</w:t>
                  </w:r>
                </w:p>
              </w:tc>
              <w:tc>
                <w:tcPr>
                  <w:tcW w:w="1892" w:type="dxa"/>
                </w:tcPr>
                <w:p w:rsidR="009606AF" w:rsidRPr="00D0183E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D0183E">
                    <w:rPr>
                      <w:b/>
                      <w:color w:val="000000"/>
                      <w:sz w:val="22"/>
                      <w:szCs w:val="22"/>
                    </w:rPr>
                    <w:t>7.000,00</w:t>
                  </w:r>
                </w:p>
              </w:tc>
              <w:tc>
                <w:tcPr>
                  <w:tcW w:w="1902" w:type="dxa"/>
                </w:tcPr>
                <w:p w:rsidR="009606AF" w:rsidRPr="00D0183E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D0183E">
                    <w:rPr>
                      <w:b/>
                      <w:color w:val="000000"/>
                      <w:sz w:val="22"/>
                      <w:szCs w:val="22"/>
                    </w:rPr>
                    <w:t>1.769,81</w:t>
                  </w:r>
                </w:p>
              </w:tc>
            </w:tr>
            <w:tr w:rsidR="009606AF" w:rsidRPr="009606AF" w:rsidTr="00D0183E">
              <w:trPr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2"/>
                      <w:szCs w:val="22"/>
                    </w:rPr>
                  </w:pPr>
                  <w:r w:rsidRPr="009606AF">
                    <w:rPr>
                      <w:color w:val="000000"/>
                      <w:sz w:val="22"/>
                      <w:szCs w:val="22"/>
                    </w:rPr>
                    <w:t>Tekući projekt  T600501</w:t>
                  </w:r>
                </w:p>
              </w:tc>
              <w:tc>
                <w:tcPr>
                  <w:tcW w:w="4346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Potencijali zajednice</w:t>
                  </w:r>
                </w:p>
              </w:tc>
              <w:tc>
                <w:tcPr>
                  <w:tcW w:w="189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7.000,00</w:t>
                  </w:r>
                </w:p>
              </w:tc>
              <w:tc>
                <w:tcPr>
                  <w:tcW w:w="1902" w:type="dxa"/>
                </w:tcPr>
                <w:p w:rsidR="009606AF" w:rsidRPr="009606AF" w:rsidRDefault="009606AF" w:rsidP="009606AF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9606AF">
                    <w:rPr>
                      <w:b/>
                      <w:color w:val="000000"/>
                      <w:sz w:val="22"/>
                      <w:szCs w:val="22"/>
                    </w:rPr>
                    <w:t>1.769,81</w:t>
                  </w:r>
                </w:p>
              </w:tc>
            </w:tr>
          </w:tbl>
          <w:p w:rsidR="009606AF" w:rsidRPr="009606AF" w:rsidRDefault="009606AF" w:rsidP="009606AF">
            <w:pPr>
              <w:overflowPunct/>
              <w:autoSpaceDE/>
              <w:autoSpaceDN/>
              <w:adjustRightInd/>
              <w:textAlignment w:val="auto"/>
            </w:pPr>
          </w:p>
        </w:tc>
      </w:tr>
    </w:tbl>
    <w:p w:rsidR="00733E3C" w:rsidRDefault="00733E3C"/>
    <w:p w:rsidR="002A3907" w:rsidRDefault="002A3907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4A05B2" w:rsidRDefault="004A05B2" w:rsidP="004A05B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OBRAZLOŽENJE po aktivnostima:</w:t>
      </w:r>
    </w:p>
    <w:p w:rsidR="004A05B2" w:rsidRDefault="004A05B2" w:rsidP="004A05B2">
      <w:pPr>
        <w:jc w:val="both"/>
        <w:rPr>
          <w:b/>
          <w:sz w:val="22"/>
          <w:szCs w:val="22"/>
        </w:rPr>
      </w:pPr>
    </w:p>
    <w:p w:rsidR="004A05B2" w:rsidRPr="0013477E" w:rsidRDefault="004A05B2" w:rsidP="004A05B2">
      <w:pPr>
        <w:jc w:val="both"/>
        <w:rPr>
          <w:b/>
          <w:sz w:val="22"/>
          <w:szCs w:val="22"/>
        </w:rPr>
      </w:pPr>
      <w:r w:rsidRPr="0013477E">
        <w:rPr>
          <w:b/>
          <w:sz w:val="22"/>
          <w:szCs w:val="22"/>
        </w:rPr>
        <w:t>Aktivnost A600101 Materijalni i financijski rashodi poslovanja</w:t>
      </w:r>
    </w:p>
    <w:p w:rsidR="004A05B2" w:rsidRDefault="004A05B2" w:rsidP="004A05B2">
      <w:pPr>
        <w:jc w:val="both"/>
        <w:rPr>
          <w:sz w:val="22"/>
          <w:szCs w:val="22"/>
        </w:rPr>
      </w:pPr>
      <w:r w:rsidRPr="0013477E">
        <w:rPr>
          <w:sz w:val="22"/>
          <w:szCs w:val="22"/>
        </w:rPr>
        <w:t>Navedena aktivnost prati rashode redovnog poslovanja škole. Evidentiraju se izdaci za materijal i energiju, školsku kuhinju, prijevoz učenika, usluge, program Škole plivanja, troškovi službenih putovanja i sl. Troškovi se podmiruju s različitih izvora: Opći prihodi i primici proračuna, Prihodi za posebne namjene, Prihodi za decentralizirane funkcije, Pomoći iz državnog proračuna, donacije</w:t>
      </w:r>
      <w:r>
        <w:rPr>
          <w:sz w:val="22"/>
          <w:szCs w:val="22"/>
        </w:rPr>
        <w:t xml:space="preserve"> te viškovi prihoda</w:t>
      </w:r>
    </w:p>
    <w:p w:rsidR="004A05B2" w:rsidRDefault="004A05B2" w:rsidP="004A05B2">
      <w:pPr>
        <w:jc w:val="both"/>
        <w:rPr>
          <w:b/>
          <w:sz w:val="22"/>
          <w:szCs w:val="22"/>
        </w:rPr>
      </w:pPr>
    </w:p>
    <w:p w:rsidR="004A05B2" w:rsidRPr="004A05B2" w:rsidRDefault="004A05B2" w:rsidP="004A05B2">
      <w:pPr>
        <w:jc w:val="both"/>
        <w:rPr>
          <w:sz w:val="22"/>
          <w:szCs w:val="22"/>
          <w:lang w:bidi="en-US"/>
        </w:rPr>
      </w:pPr>
    </w:p>
    <w:p w:rsidR="004A05B2" w:rsidRPr="004A05B2" w:rsidRDefault="004A05B2" w:rsidP="004A05B2">
      <w:pPr>
        <w:jc w:val="both"/>
        <w:rPr>
          <w:b/>
          <w:sz w:val="22"/>
          <w:szCs w:val="22"/>
        </w:rPr>
      </w:pPr>
    </w:p>
    <w:p w:rsidR="004A05B2" w:rsidRPr="004A05B2" w:rsidRDefault="004A05B2" w:rsidP="004A05B2">
      <w:pPr>
        <w:jc w:val="both"/>
        <w:rPr>
          <w:b/>
          <w:sz w:val="22"/>
          <w:szCs w:val="22"/>
        </w:rPr>
      </w:pPr>
      <w:r w:rsidRPr="004A05B2">
        <w:rPr>
          <w:b/>
          <w:sz w:val="22"/>
          <w:szCs w:val="22"/>
        </w:rPr>
        <w:t>Aktivnost A600108 Sufinanciranje programa za djecu s teškoćama</w:t>
      </w:r>
    </w:p>
    <w:p w:rsidR="004A05B2" w:rsidRPr="004A05B2" w:rsidRDefault="004A05B2" w:rsidP="004A05B2">
      <w:pPr>
        <w:jc w:val="both"/>
        <w:rPr>
          <w:b/>
          <w:sz w:val="22"/>
          <w:szCs w:val="22"/>
        </w:rPr>
      </w:pPr>
    </w:p>
    <w:p w:rsidR="004A05B2" w:rsidRPr="004A05B2" w:rsidRDefault="004A05B2" w:rsidP="004A05B2">
      <w:pPr>
        <w:jc w:val="both"/>
        <w:rPr>
          <w:sz w:val="22"/>
          <w:szCs w:val="22"/>
          <w:lang w:bidi="en-US"/>
        </w:rPr>
      </w:pPr>
      <w:r w:rsidRPr="004A05B2">
        <w:rPr>
          <w:sz w:val="22"/>
          <w:szCs w:val="22"/>
          <w:lang w:bidi="en-US"/>
        </w:rPr>
        <w:t>Cilj predškolskog odgoja i obrazovanja djece predškolske dobi s intelektualnim i većim teškoćama u razvoju je sistematski razvoj brige o sebi, spoznaje, motorike, komunikacije, emocionalno-socijalnog ponašanja, te igre da se postigne što veći stupanj samostalnosti koja će doprinijeti boljoj integraciji u svakodnevni život.</w:t>
      </w:r>
    </w:p>
    <w:p w:rsidR="004A05B2" w:rsidRPr="004A05B2" w:rsidRDefault="004A05B2" w:rsidP="004A05B2">
      <w:pPr>
        <w:jc w:val="both"/>
        <w:rPr>
          <w:sz w:val="22"/>
          <w:szCs w:val="22"/>
          <w:lang w:bidi="en-US"/>
        </w:rPr>
      </w:pPr>
      <w:r w:rsidRPr="004A05B2">
        <w:rPr>
          <w:sz w:val="22"/>
          <w:szCs w:val="22"/>
          <w:lang w:bidi="en-US"/>
        </w:rPr>
        <w:t>Program obuhvaća djecu s intelektualnim poteškoćama i većim teškoćama u razvoju u dobi od 4 – 7 godina koja bi nakon završenog predškolskog odgoja nastavila osnovnoškolsko obrazovanje u redovnoj osnovnoj školi ili u našem Centru po programu koji odgovara njihovim intelektualnim mogućnostima i sposobnostima.</w:t>
      </w:r>
    </w:p>
    <w:p w:rsidR="004A05B2" w:rsidRDefault="004A05B2" w:rsidP="004A05B2">
      <w:pPr>
        <w:jc w:val="both"/>
        <w:rPr>
          <w:sz w:val="22"/>
          <w:szCs w:val="22"/>
          <w:lang w:bidi="en-US"/>
        </w:rPr>
      </w:pPr>
      <w:r w:rsidRPr="004A05B2">
        <w:rPr>
          <w:sz w:val="22"/>
          <w:szCs w:val="22"/>
          <w:lang w:bidi="en-US"/>
        </w:rPr>
        <w:t>Program obuhvaća djecu s područja Grada Karlovca, Županije karlovačke, a po potrebi i šire.</w:t>
      </w:r>
    </w:p>
    <w:p w:rsidR="00D0183E" w:rsidRDefault="00D0183E" w:rsidP="004A05B2">
      <w:pPr>
        <w:jc w:val="both"/>
        <w:rPr>
          <w:b/>
          <w:sz w:val="22"/>
          <w:szCs w:val="22"/>
        </w:rPr>
      </w:pPr>
    </w:p>
    <w:p w:rsidR="00D0183E" w:rsidRDefault="00D0183E" w:rsidP="004A05B2">
      <w:pPr>
        <w:jc w:val="both"/>
        <w:rPr>
          <w:b/>
          <w:sz w:val="22"/>
          <w:szCs w:val="22"/>
        </w:rPr>
      </w:pPr>
    </w:p>
    <w:p w:rsidR="00997559" w:rsidRDefault="00997559" w:rsidP="004A05B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Aktivnost A600116 Pomoćnici u nastavi VII</w:t>
      </w:r>
    </w:p>
    <w:p w:rsidR="00997559" w:rsidRDefault="00997559" w:rsidP="004A05B2">
      <w:pPr>
        <w:jc w:val="both"/>
        <w:rPr>
          <w:b/>
          <w:sz w:val="22"/>
          <w:szCs w:val="22"/>
        </w:rPr>
      </w:pPr>
    </w:p>
    <w:p w:rsidR="00D0183E" w:rsidRDefault="00D0183E" w:rsidP="004A05B2">
      <w:pPr>
        <w:jc w:val="both"/>
        <w:rPr>
          <w:sz w:val="22"/>
          <w:szCs w:val="22"/>
        </w:rPr>
      </w:pPr>
      <w:r>
        <w:rPr>
          <w:sz w:val="22"/>
          <w:szCs w:val="22"/>
        </w:rPr>
        <w:t>U Centru je zaposleno 15 pomoćnika u nastavi koji su raspoređeni u 15 razrednih odjela. Od 1. siječnja 2026. bruto satnica je povećana na 8,20 EUR. Plaće i naknade financiraju se iz 4 različita izvora :</w:t>
      </w:r>
    </w:p>
    <w:tbl>
      <w:tblPr>
        <w:tblStyle w:val="Reetkatablice"/>
        <w:tblW w:w="8778" w:type="dxa"/>
        <w:tblLook w:val="04A0" w:firstRow="1" w:lastRow="0" w:firstColumn="1" w:lastColumn="0" w:noHBand="0" w:noVBand="1"/>
      </w:tblPr>
      <w:tblGrid>
        <w:gridCol w:w="8778"/>
      </w:tblGrid>
      <w:tr w:rsidR="00D0183E" w:rsidRPr="00D0183E" w:rsidTr="00D0183E">
        <w:trPr>
          <w:trHeight w:val="300"/>
        </w:trPr>
        <w:tc>
          <w:tcPr>
            <w:tcW w:w="8778" w:type="dxa"/>
            <w:noWrap/>
            <w:hideMark/>
          </w:tcPr>
          <w:p w:rsidR="00D0183E" w:rsidRPr="00D0183E" w:rsidRDefault="00D0183E" w:rsidP="00D0183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183E">
              <w:rPr>
                <w:rFonts w:ascii="Calibri" w:hAnsi="Calibri" w:cs="Calibri"/>
                <w:b/>
                <w:bCs/>
                <w:sz w:val="22"/>
                <w:szCs w:val="22"/>
              </w:rPr>
              <w:t>Izvor 1.1. Opći prihodi i primici proračuna</w:t>
            </w:r>
          </w:p>
        </w:tc>
      </w:tr>
      <w:tr w:rsidR="00D0183E" w:rsidRPr="00D0183E" w:rsidTr="00D0183E">
        <w:trPr>
          <w:trHeight w:val="300"/>
        </w:trPr>
        <w:tc>
          <w:tcPr>
            <w:tcW w:w="8778" w:type="dxa"/>
            <w:noWrap/>
            <w:hideMark/>
          </w:tcPr>
          <w:p w:rsidR="00D0183E" w:rsidRPr="00D0183E" w:rsidRDefault="00D0183E" w:rsidP="00D0183E">
            <w:pPr>
              <w:jc w:val="both"/>
              <w:rPr>
                <w:b/>
                <w:bCs/>
                <w:sz w:val="22"/>
                <w:szCs w:val="22"/>
                <w:lang w:bidi="en-US"/>
              </w:rPr>
            </w:pPr>
            <w:r w:rsidRPr="00D0183E">
              <w:rPr>
                <w:b/>
                <w:bCs/>
                <w:sz w:val="22"/>
                <w:szCs w:val="22"/>
                <w:lang w:bidi="en-US"/>
              </w:rPr>
              <w:t>Izvor 5.0.11 Pomoći iz državnog proračuna kroz opće prihode i primitke</w:t>
            </w:r>
          </w:p>
        </w:tc>
      </w:tr>
      <w:tr w:rsidR="00D0183E" w:rsidRPr="00D0183E" w:rsidTr="00D0183E">
        <w:trPr>
          <w:trHeight w:val="300"/>
        </w:trPr>
        <w:tc>
          <w:tcPr>
            <w:tcW w:w="8778" w:type="dxa"/>
            <w:noWrap/>
            <w:hideMark/>
          </w:tcPr>
          <w:p w:rsidR="00D0183E" w:rsidRPr="00D0183E" w:rsidRDefault="00D0183E" w:rsidP="00D0183E">
            <w:pPr>
              <w:jc w:val="both"/>
              <w:rPr>
                <w:b/>
                <w:bCs/>
                <w:sz w:val="22"/>
                <w:szCs w:val="22"/>
                <w:lang w:bidi="en-US"/>
              </w:rPr>
            </w:pPr>
            <w:r w:rsidRPr="00D0183E">
              <w:rPr>
                <w:b/>
                <w:bCs/>
                <w:sz w:val="22"/>
                <w:szCs w:val="22"/>
                <w:lang w:bidi="en-US"/>
              </w:rPr>
              <w:t>Izvor 5.0.12 Pomoći iz državnog proračuna kroz nac.sufinan.EU proje</w:t>
            </w:r>
          </w:p>
        </w:tc>
      </w:tr>
      <w:tr w:rsidR="00D0183E" w:rsidRPr="00D0183E" w:rsidTr="00D0183E">
        <w:trPr>
          <w:trHeight w:val="300"/>
        </w:trPr>
        <w:tc>
          <w:tcPr>
            <w:tcW w:w="8778" w:type="dxa"/>
            <w:noWrap/>
            <w:hideMark/>
          </w:tcPr>
          <w:p w:rsidR="00D0183E" w:rsidRPr="00D0183E" w:rsidRDefault="00D0183E" w:rsidP="00D0183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183E">
              <w:rPr>
                <w:rFonts w:ascii="Calibri" w:hAnsi="Calibri" w:cs="Calibri"/>
                <w:b/>
                <w:bCs/>
                <w:sz w:val="22"/>
                <w:szCs w:val="22"/>
              </w:rPr>
              <w:t>Izvor 5.6.1 Europski socijalni fond plus</w:t>
            </w:r>
          </w:p>
        </w:tc>
      </w:tr>
    </w:tbl>
    <w:p w:rsidR="00997559" w:rsidRDefault="00997559" w:rsidP="004A05B2">
      <w:pPr>
        <w:jc w:val="both"/>
        <w:rPr>
          <w:sz w:val="22"/>
          <w:szCs w:val="22"/>
          <w:lang w:bidi="en-US"/>
        </w:rPr>
      </w:pPr>
    </w:p>
    <w:p w:rsidR="00D0183E" w:rsidRPr="004A05B2" w:rsidRDefault="00D0183E" w:rsidP="004A05B2">
      <w:pPr>
        <w:jc w:val="both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  <w:t>Za pomoćnike u nastavi koji ne udovoljavaju uvjetima, odnosno nemaju završenu edukaciju, plaća se financira samo iz Izvora 1.1. Opći prihodi i primici proračuna.</w:t>
      </w:r>
    </w:p>
    <w:p w:rsidR="004A05B2" w:rsidRPr="004A05B2" w:rsidRDefault="004A05B2" w:rsidP="002A3907">
      <w:pPr>
        <w:jc w:val="center"/>
        <w:rPr>
          <w:b/>
          <w:sz w:val="22"/>
          <w:szCs w:val="22"/>
        </w:rPr>
      </w:pPr>
    </w:p>
    <w:p w:rsidR="004A05B2" w:rsidRPr="004A05B2" w:rsidRDefault="004A05B2" w:rsidP="002A3907">
      <w:pPr>
        <w:jc w:val="center"/>
        <w:rPr>
          <w:b/>
          <w:sz w:val="22"/>
          <w:szCs w:val="22"/>
        </w:rPr>
      </w:pPr>
    </w:p>
    <w:p w:rsidR="004A05B2" w:rsidRPr="004A05B2" w:rsidRDefault="004A05B2" w:rsidP="004A05B2">
      <w:pPr>
        <w:jc w:val="both"/>
        <w:rPr>
          <w:b/>
          <w:sz w:val="22"/>
          <w:szCs w:val="22"/>
        </w:rPr>
      </w:pPr>
    </w:p>
    <w:p w:rsidR="00481131" w:rsidRDefault="00481131" w:rsidP="002A3907">
      <w:pPr>
        <w:jc w:val="center"/>
        <w:rPr>
          <w:b/>
          <w:sz w:val="22"/>
          <w:szCs w:val="22"/>
        </w:rPr>
      </w:pPr>
    </w:p>
    <w:p w:rsidR="00481131" w:rsidRDefault="00481131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0A4920" w:rsidRDefault="000A4920" w:rsidP="002A3907">
      <w:pPr>
        <w:jc w:val="center"/>
        <w:rPr>
          <w:b/>
          <w:sz w:val="22"/>
          <w:szCs w:val="22"/>
        </w:rPr>
      </w:pPr>
    </w:p>
    <w:p w:rsidR="00481131" w:rsidRDefault="00481131" w:rsidP="002A3907">
      <w:pPr>
        <w:jc w:val="center"/>
        <w:rPr>
          <w:b/>
          <w:sz w:val="22"/>
          <w:szCs w:val="22"/>
        </w:rPr>
      </w:pPr>
    </w:p>
    <w:p w:rsidR="00481131" w:rsidRDefault="00481131" w:rsidP="002A3907">
      <w:pPr>
        <w:jc w:val="center"/>
        <w:rPr>
          <w:b/>
          <w:sz w:val="22"/>
          <w:szCs w:val="22"/>
        </w:rPr>
      </w:pPr>
    </w:p>
    <w:p w:rsidR="00481131" w:rsidRDefault="00481131" w:rsidP="002A3907">
      <w:pPr>
        <w:jc w:val="center"/>
        <w:rPr>
          <w:b/>
          <w:sz w:val="22"/>
          <w:szCs w:val="22"/>
        </w:rPr>
      </w:pPr>
    </w:p>
    <w:p w:rsidR="00733E3C" w:rsidRDefault="002A3907" w:rsidP="002A3907">
      <w:pPr>
        <w:jc w:val="center"/>
        <w:rPr>
          <w:b/>
          <w:sz w:val="22"/>
          <w:szCs w:val="22"/>
        </w:rPr>
      </w:pPr>
      <w:r w:rsidRPr="002A3907">
        <w:rPr>
          <w:b/>
          <w:sz w:val="22"/>
          <w:szCs w:val="22"/>
        </w:rPr>
        <w:t>II   POSEBNI IZVJEŠTAJI</w:t>
      </w:r>
    </w:p>
    <w:p w:rsidR="002A3907" w:rsidRDefault="002A3907" w:rsidP="002A3907">
      <w:pPr>
        <w:jc w:val="center"/>
        <w:rPr>
          <w:b/>
          <w:sz w:val="22"/>
          <w:szCs w:val="22"/>
        </w:rPr>
      </w:pPr>
    </w:p>
    <w:p w:rsidR="00733E3C" w:rsidRPr="00997559" w:rsidRDefault="00733E3C" w:rsidP="00733E3C">
      <w:pPr>
        <w:tabs>
          <w:tab w:val="left" w:pos="2880"/>
        </w:tabs>
        <w:rPr>
          <w:b/>
          <w:bCs/>
          <w:color w:val="FF0000"/>
          <w:sz w:val="22"/>
          <w:szCs w:val="22"/>
        </w:rPr>
      </w:pPr>
    </w:p>
    <w:p w:rsidR="00733E3C" w:rsidRPr="00C70E3F" w:rsidRDefault="00733E3C" w:rsidP="00733E3C">
      <w:pPr>
        <w:tabs>
          <w:tab w:val="left" w:pos="2880"/>
        </w:tabs>
        <w:rPr>
          <w:b/>
          <w:bCs/>
          <w:sz w:val="22"/>
          <w:szCs w:val="22"/>
        </w:rPr>
      </w:pPr>
    </w:p>
    <w:p w:rsidR="00B81D1D" w:rsidRPr="00C70E3F" w:rsidRDefault="00481131" w:rsidP="001209EE">
      <w:pPr>
        <w:pStyle w:val="Odlomakpopisa"/>
        <w:numPr>
          <w:ilvl w:val="0"/>
          <w:numId w:val="2"/>
        </w:numPr>
        <w:tabs>
          <w:tab w:val="left" w:pos="2880"/>
        </w:tabs>
        <w:rPr>
          <w:b/>
          <w:bCs/>
          <w:sz w:val="22"/>
          <w:szCs w:val="22"/>
        </w:rPr>
      </w:pPr>
      <w:r w:rsidRPr="00C70E3F">
        <w:rPr>
          <w:b/>
          <w:bCs/>
          <w:sz w:val="22"/>
          <w:szCs w:val="22"/>
        </w:rPr>
        <w:t xml:space="preserve">STANJE </w:t>
      </w:r>
      <w:r w:rsidR="00733E3C" w:rsidRPr="00C70E3F">
        <w:rPr>
          <w:b/>
          <w:bCs/>
          <w:sz w:val="22"/>
          <w:szCs w:val="22"/>
        </w:rPr>
        <w:t>POTRAŽIVANJA</w:t>
      </w:r>
      <w:r w:rsidR="002C77A7" w:rsidRPr="00C70E3F">
        <w:rPr>
          <w:b/>
          <w:bCs/>
          <w:sz w:val="22"/>
          <w:szCs w:val="22"/>
        </w:rPr>
        <w:t xml:space="preserve"> </w:t>
      </w:r>
    </w:p>
    <w:p w:rsidR="001071CD" w:rsidRPr="0061614E" w:rsidRDefault="00481131" w:rsidP="00481131">
      <w:pPr>
        <w:jc w:val="both"/>
        <w:rPr>
          <w:rFonts w:cstheme="minorHAnsi"/>
          <w:sz w:val="24"/>
          <w:szCs w:val="24"/>
        </w:rPr>
      </w:pPr>
      <w:r w:rsidRPr="0061614E">
        <w:rPr>
          <w:rFonts w:cstheme="minorHAnsi"/>
          <w:sz w:val="24"/>
          <w:szCs w:val="24"/>
        </w:rPr>
        <w:t xml:space="preserve">Na </w:t>
      </w:r>
      <w:r w:rsidR="0061614E" w:rsidRPr="0061614E">
        <w:rPr>
          <w:rFonts w:cstheme="minorHAnsi"/>
          <w:sz w:val="24"/>
          <w:szCs w:val="24"/>
        </w:rPr>
        <w:t>računu</w:t>
      </w:r>
      <w:r w:rsidRPr="0061614E">
        <w:rPr>
          <w:rFonts w:cstheme="minorHAnsi"/>
          <w:sz w:val="24"/>
          <w:szCs w:val="24"/>
        </w:rPr>
        <w:t xml:space="preserve"> 1652 nalaze se potraživanja od kupaca u ukupnom iznosu </w:t>
      </w:r>
      <w:r w:rsidR="00C70E3F" w:rsidRPr="0061614E">
        <w:rPr>
          <w:rFonts w:cstheme="minorHAnsi"/>
          <w:sz w:val="24"/>
          <w:szCs w:val="24"/>
        </w:rPr>
        <w:t>15,96 EUR</w:t>
      </w:r>
    </w:p>
    <w:p w:rsidR="00481131" w:rsidRDefault="00481131" w:rsidP="00481131">
      <w:pPr>
        <w:jc w:val="both"/>
        <w:rPr>
          <w:rFonts w:cstheme="minorHAnsi"/>
          <w:sz w:val="24"/>
          <w:szCs w:val="24"/>
        </w:rPr>
      </w:pPr>
      <w:r w:rsidRPr="00C70E3F">
        <w:rPr>
          <w:rFonts w:cstheme="minorHAnsi"/>
          <w:sz w:val="24"/>
          <w:szCs w:val="24"/>
        </w:rPr>
        <w:t>Sva potraživanja su nedospjela.</w:t>
      </w:r>
    </w:p>
    <w:p w:rsidR="0061614E" w:rsidRDefault="0061614E" w:rsidP="0048113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računu 1291 nalaze se potraživanja od HZZO-a za isplaćena bolovanja u iznosu od 8.917,63 EUR.</w:t>
      </w:r>
    </w:p>
    <w:p w:rsidR="0061614E" w:rsidRDefault="0061614E" w:rsidP="0048113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računu 1636 nalaze se potraživanja iz državnog proračuna u iznosu 118.235,79 EUR.</w:t>
      </w:r>
    </w:p>
    <w:p w:rsidR="0061614E" w:rsidRDefault="0061614E" w:rsidP="00481131">
      <w:pPr>
        <w:jc w:val="both"/>
        <w:rPr>
          <w:rFonts w:cstheme="minorHAnsi"/>
          <w:sz w:val="24"/>
          <w:szCs w:val="24"/>
        </w:rPr>
      </w:pPr>
    </w:p>
    <w:p w:rsidR="0061614E" w:rsidRPr="00C70E3F" w:rsidRDefault="0061614E" w:rsidP="00481131">
      <w:pPr>
        <w:jc w:val="both"/>
        <w:rPr>
          <w:rFonts w:cstheme="minorHAnsi"/>
          <w:sz w:val="24"/>
          <w:szCs w:val="24"/>
        </w:rPr>
      </w:pPr>
    </w:p>
    <w:p w:rsidR="00733E3C" w:rsidRPr="00997559" w:rsidRDefault="00733E3C" w:rsidP="00733E3C">
      <w:pPr>
        <w:tabs>
          <w:tab w:val="left" w:pos="2880"/>
        </w:tabs>
        <w:rPr>
          <w:b/>
          <w:bCs/>
          <w:color w:val="FF0000"/>
          <w:sz w:val="22"/>
          <w:szCs w:val="22"/>
        </w:rPr>
      </w:pPr>
    </w:p>
    <w:p w:rsidR="00733E3C" w:rsidRPr="00997559" w:rsidRDefault="00733E3C" w:rsidP="00733E3C">
      <w:pPr>
        <w:ind w:left="720"/>
        <w:jc w:val="both"/>
        <w:rPr>
          <w:color w:val="FF0000"/>
          <w:sz w:val="22"/>
          <w:szCs w:val="22"/>
        </w:rPr>
      </w:pPr>
      <w:r w:rsidRPr="00997559">
        <w:rPr>
          <w:color w:val="FF0000"/>
          <w:sz w:val="22"/>
          <w:szCs w:val="22"/>
        </w:rPr>
        <w:tab/>
      </w:r>
      <w:r w:rsidRPr="00997559">
        <w:rPr>
          <w:color w:val="FF0000"/>
          <w:sz w:val="22"/>
          <w:szCs w:val="22"/>
        </w:rPr>
        <w:tab/>
      </w:r>
    </w:p>
    <w:p w:rsidR="00733E3C" w:rsidRPr="00997559" w:rsidRDefault="00733E3C" w:rsidP="00733E3C">
      <w:pPr>
        <w:tabs>
          <w:tab w:val="left" w:pos="2880"/>
        </w:tabs>
        <w:rPr>
          <w:bCs/>
          <w:color w:val="FF0000"/>
          <w:sz w:val="22"/>
          <w:szCs w:val="22"/>
        </w:rPr>
      </w:pPr>
    </w:p>
    <w:p w:rsidR="00733E3C" w:rsidRPr="00D0183E" w:rsidRDefault="00733E3C" w:rsidP="00733E3C">
      <w:pPr>
        <w:pStyle w:val="Odlomakpopisa"/>
        <w:numPr>
          <w:ilvl w:val="0"/>
          <w:numId w:val="2"/>
        </w:numPr>
        <w:tabs>
          <w:tab w:val="left" w:pos="2880"/>
        </w:tabs>
        <w:rPr>
          <w:b/>
          <w:bCs/>
          <w:sz w:val="22"/>
          <w:szCs w:val="22"/>
        </w:rPr>
      </w:pPr>
      <w:r w:rsidRPr="00D0183E">
        <w:rPr>
          <w:b/>
          <w:bCs/>
          <w:sz w:val="22"/>
          <w:szCs w:val="22"/>
        </w:rPr>
        <w:t>OBVEZE ZA SUDSKE SPOROVE</w:t>
      </w:r>
    </w:p>
    <w:p w:rsidR="00733E3C" w:rsidRPr="00D0183E" w:rsidRDefault="00733E3C" w:rsidP="00733E3C">
      <w:pPr>
        <w:tabs>
          <w:tab w:val="left" w:pos="2880"/>
        </w:tabs>
        <w:rPr>
          <w:bCs/>
          <w:sz w:val="22"/>
          <w:szCs w:val="22"/>
        </w:rPr>
      </w:pPr>
    </w:p>
    <w:p w:rsidR="00733E3C" w:rsidRPr="00D0183E" w:rsidRDefault="00733E3C" w:rsidP="00733E3C">
      <w:pPr>
        <w:pStyle w:val="Odlomakpopisa"/>
        <w:tabs>
          <w:tab w:val="left" w:pos="2880"/>
        </w:tabs>
        <w:ind w:left="0"/>
        <w:rPr>
          <w:bCs/>
          <w:sz w:val="22"/>
          <w:szCs w:val="22"/>
        </w:rPr>
      </w:pPr>
      <w:r w:rsidRPr="00D0183E">
        <w:rPr>
          <w:bCs/>
          <w:sz w:val="22"/>
          <w:szCs w:val="22"/>
        </w:rPr>
        <w:t>Centar nema sudskih sporova u tijeku.</w:t>
      </w:r>
    </w:p>
    <w:p w:rsidR="00B81D1D" w:rsidRPr="00D0183E" w:rsidRDefault="00B81D1D" w:rsidP="00733E3C">
      <w:pPr>
        <w:pStyle w:val="Odlomakpopisa"/>
        <w:tabs>
          <w:tab w:val="left" w:pos="2880"/>
        </w:tabs>
        <w:ind w:left="0"/>
        <w:rPr>
          <w:bCs/>
          <w:sz w:val="22"/>
          <w:szCs w:val="22"/>
        </w:rPr>
      </w:pPr>
    </w:p>
    <w:p w:rsidR="00733E3C" w:rsidRPr="00D0183E" w:rsidRDefault="00733E3C" w:rsidP="00733E3C">
      <w:pPr>
        <w:tabs>
          <w:tab w:val="left" w:pos="2880"/>
        </w:tabs>
        <w:rPr>
          <w:bCs/>
          <w:sz w:val="22"/>
          <w:szCs w:val="22"/>
        </w:rPr>
      </w:pPr>
    </w:p>
    <w:p w:rsidR="00733E3C" w:rsidRPr="00D0183E" w:rsidRDefault="00F2754B" w:rsidP="00733E3C">
      <w:pPr>
        <w:pStyle w:val="Odlomakpopisa"/>
        <w:numPr>
          <w:ilvl w:val="0"/>
          <w:numId w:val="2"/>
        </w:numPr>
        <w:tabs>
          <w:tab w:val="left" w:pos="2880"/>
        </w:tabs>
        <w:rPr>
          <w:b/>
          <w:bCs/>
          <w:sz w:val="22"/>
          <w:szCs w:val="22"/>
        </w:rPr>
      </w:pPr>
      <w:r w:rsidRPr="00D0183E">
        <w:rPr>
          <w:b/>
          <w:bCs/>
          <w:sz w:val="22"/>
          <w:szCs w:val="22"/>
        </w:rPr>
        <w:t xml:space="preserve">STANJE </w:t>
      </w:r>
      <w:r w:rsidR="00733E3C" w:rsidRPr="00D0183E">
        <w:rPr>
          <w:b/>
          <w:bCs/>
          <w:sz w:val="22"/>
          <w:szCs w:val="22"/>
        </w:rPr>
        <w:t>OBVEZ</w:t>
      </w:r>
      <w:r w:rsidRPr="00D0183E">
        <w:rPr>
          <w:b/>
          <w:bCs/>
          <w:sz w:val="22"/>
          <w:szCs w:val="22"/>
        </w:rPr>
        <w:t>A</w:t>
      </w:r>
    </w:p>
    <w:p w:rsidR="00733E3C" w:rsidRPr="00D0183E" w:rsidRDefault="00733E3C">
      <w:pPr>
        <w:rPr>
          <w:sz w:val="22"/>
          <w:szCs w:val="22"/>
        </w:rPr>
      </w:pPr>
    </w:p>
    <w:tbl>
      <w:tblPr>
        <w:tblStyle w:val="Obinatablica4"/>
        <w:tblW w:w="0" w:type="auto"/>
        <w:tblLook w:val="04A0" w:firstRow="1" w:lastRow="0" w:firstColumn="1" w:lastColumn="0" w:noHBand="0" w:noVBand="1"/>
      </w:tblPr>
      <w:tblGrid>
        <w:gridCol w:w="6564"/>
        <w:gridCol w:w="2224"/>
      </w:tblGrid>
      <w:tr w:rsidR="00D0183E" w:rsidRPr="00D0183E" w:rsidTr="0037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="00B81D1D" w:rsidRPr="00D0183E" w:rsidRDefault="00B81D1D" w:rsidP="001071CD">
            <w:pPr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>Stanje obveza 1.siječnja 202</w:t>
            </w:r>
            <w:r w:rsidR="001071CD" w:rsidRPr="00D0183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2261" w:type="dxa"/>
          </w:tcPr>
          <w:p w:rsidR="00B81D1D" w:rsidRPr="00D0183E" w:rsidRDefault="001071CD" w:rsidP="00B81D1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>140.385,88</w:t>
            </w:r>
          </w:p>
        </w:tc>
      </w:tr>
      <w:tr w:rsidR="00D0183E" w:rsidRPr="00D0183E" w:rsidTr="0037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="00B81D1D" w:rsidRPr="00D0183E" w:rsidRDefault="00B81D1D" w:rsidP="001071CD">
            <w:pPr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>Povećanje obveza tijekom 202</w:t>
            </w:r>
            <w:r w:rsidR="001071CD" w:rsidRPr="00D0183E">
              <w:rPr>
                <w:b w:val="0"/>
                <w:sz w:val="22"/>
                <w:szCs w:val="22"/>
              </w:rPr>
              <w:t>6</w:t>
            </w:r>
            <w:r w:rsidRPr="00D0183E">
              <w:rPr>
                <w:b w:val="0"/>
                <w:sz w:val="22"/>
                <w:szCs w:val="22"/>
              </w:rPr>
              <w:t>.</w:t>
            </w:r>
            <w:r w:rsidR="001071CD" w:rsidRPr="00D0183E">
              <w:rPr>
                <w:b w:val="0"/>
                <w:sz w:val="22"/>
                <w:szCs w:val="22"/>
              </w:rPr>
              <w:t xml:space="preserve"> (do 30.6.2026.)</w:t>
            </w:r>
          </w:p>
        </w:tc>
        <w:tc>
          <w:tcPr>
            <w:tcW w:w="2261" w:type="dxa"/>
          </w:tcPr>
          <w:p w:rsidR="00B81D1D" w:rsidRPr="00D0183E" w:rsidRDefault="00D0183E" w:rsidP="00B81D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1.007.584,84</w:t>
            </w:r>
          </w:p>
        </w:tc>
      </w:tr>
      <w:tr w:rsidR="00D0183E" w:rsidRPr="00D0183E" w:rsidTr="00371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="00B81D1D" w:rsidRPr="00D0183E" w:rsidRDefault="00B81D1D" w:rsidP="001071CD">
            <w:pPr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>Podmirene obveze tijekom 202</w:t>
            </w:r>
            <w:r w:rsidR="001071CD" w:rsidRPr="00D0183E">
              <w:rPr>
                <w:b w:val="0"/>
                <w:sz w:val="22"/>
                <w:szCs w:val="22"/>
              </w:rPr>
              <w:t>6</w:t>
            </w:r>
            <w:r w:rsidRPr="00D0183E">
              <w:rPr>
                <w:b w:val="0"/>
                <w:sz w:val="22"/>
                <w:szCs w:val="22"/>
              </w:rPr>
              <w:t>.</w:t>
            </w:r>
            <w:r w:rsidR="001071CD" w:rsidRPr="00D0183E">
              <w:rPr>
                <w:b w:val="0"/>
                <w:sz w:val="22"/>
                <w:szCs w:val="22"/>
              </w:rPr>
              <w:t xml:space="preserve"> (do 30.6.2026.)</w:t>
            </w:r>
          </w:p>
        </w:tc>
        <w:tc>
          <w:tcPr>
            <w:tcW w:w="2261" w:type="dxa"/>
          </w:tcPr>
          <w:p w:rsidR="00B81D1D" w:rsidRPr="00D0183E" w:rsidRDefault="00D0183E" w:rsidP="00B81D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1.001.152,06</w:t>
            </w:r>
          </w:p>
        </w:tc>
      </w:tr>
      <w:tr w:rsidR="00D0183E" w:rsidRPr="00D0183E" w:rsidTr="0037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="00B81D1D" w:rsidRPr="00D0183E" w:rsidRDefault="00B81D1D" w:rsidP="001071CD">
            <w:pPr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 xml:space="preserve">Stanje dospjelih obveza </w:t>
            </w:r>
            <w:r w:rsidR="001071CD" w:rsidRPr="00D0183E">
              <w:rPr>
                <w:b w:val="0"/>
                <w:sz w:val="22"/>
                <w:szCs w:val="22"/>
              </w:rPr>
              <w:t>30. lipnja 2026</w:t>
            </w:r>
            <w:r w:rsidRPr="00D0183E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2261" w:type="dxa"/>
          </w:tcPr>
          <w:p w:rsidR="00B81D1D" w:rsidRPr="00D0183E" w:rsidRDefault="0037130C" w:rsidP="00B81D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0183E">
              <w:rPr>
                <w:sz w:val="22"/>
                <w:szCs w:val="22"/>
              </w:rPr>
              <w:t>0,00</w:t>
            </w:r>
          </w:p>
        </w:tc>
      </w:tr>
      <w:tr w:rsidR="00D0183E" w:rsidRPr="00D0183E" w:rsidTr="003713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</w:tcPr>
          <w:p w:rsidR="00B81D1D" w:rsidRPr="00D0183E" w:rsidRDefault="00B81D1D" w:rsidP="001071CD">
            <w:pPr>
              <w:rPr>
                <w:b w:val="0"/>
                <w:sz w:val="22"/>
                <w:szCs w:val="22"/>
              </w:rPr>
            </w:pPr>
            <w:r w:rsidRPr="00D0183E">
              <w:rPr>
                <w:b w:val="0"/>
                <w:sz w:val="22"/>
                <w:szCs w:val="22"/>
              </w:rPr>
              <w:t xml:space="preserve">Stanje nedospjelih obveza </w:t>
            </w:r>
            <w:r w:rsidR="001071CD" w:rsidRPr="00D0183E">
              <w:rPr>
                <w:b w:val="0"/>
                <w:sz w:val="22"/>
                <w:szCs w:val="22"/>
              </w:rPr>
              <w:t>30. lipnja 2026.</w:t>
            </w:r>
          </w:p>
        </w:tc>
        <w:tc>
          <w:tcPr>
            <w:tcW w:w="2261" w:type="dxa"/>
          </w:tcPr>
          <w:p w:rsidR="00B81D1D" w:rsidRPr="00D0183E" w:rsidRDefault="00D0183E" w:rsidP="00B81D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146.818,66</w:t>
            </w:r>
          </w:p>
        </w:tc>
      </w:tr>
    </w:tbl>
    <w:p w:rsidR="00733E3C" w:rsidRPr="00D0183E" w:rsidRDefault="00733E3C">
      <w:pPr>
        <w:rPr>
          <w:sz w:val="22"/>
          <w:szCs w:val="22"/>
        </w:rPr>
      </w:pPr>
    </w:p>
    <w:p w:rsidR="00733E3C" w:rsidRPr="0037130C" w:rsidRDefault="00733E3C">
      <w:pPr>
        <w:rPr>
          <w:sz w:val="22"/>
          <w:szCs w:val="22"/>
        </w:rPr>
      </w:pPr>
    </w:p>
    <w:p w:rsidR="00733E3C" w:rsidRPr="0037130C" w:rsidRDefault="00733E3C">
      <w:pPr>
        <w:rPr>
          <w:sz w:val="22"/>
          <w:szCs w:val="22"/>
        </w:rPr>
      </w:pPr>
    </w:p>
    <w:p w:rsidR="00733E3C" w:rsidRPr="0037130C" w:rsidRDefault="00733E3C">
      <w:pPr>
        <w:rPr>
          <w:sz w:val="22"/>
          <w:szCs w:val="22"/>
        </w:rPr>
      </w:pPr>
    </w:p>
    <w:p w:rsidR="00733E3C" w:rsidRPr="0037130C" w:rsidRDefault="00733E3C">
      <w:pPr>
        <w:rPr>
          <w:sz w:val="22"/>
          <w:szCs w:val="22"/>
        </w:rPr>
      </w:pPr>
    </w:p>
    <w:p w:rsidR="001D6B68" w:rsidRPr="0037130C" w:rsidRDefault="001D6B68">
      <w:pPr>
        <w:rPr>
          <w:sz w:val="22"/>
          <w:szCs w:val="22"/>
        </w:rPr>
      </w:pPr>
      <w:r w:rsidRPr="0037130C">
        <w:rPr>
          <w:sz w:val="22"/>
          <w:szCs w:val="22"/>
        </w:rPr>
        <w:t xml:space="preserve">Karlovac, </w:t>
      </w:r>
      <w:r w:rsidR="00067295" w:rsidRPr="0037130C">
        <w:rPr>
          <w:sz w:val="22"/>
          <w:szCs w:val="22"/>
        </w:rPr>
        <w:t>1</w:t>
      </w:r>
      <w:r w:rsidR="00596719">
        <w:rPr>
          <w:sz w:val="22"/>
          <w:szCs w:val="22"/>
        </w:rPr>
        <w:t>3</w:t>
      </w:r>
      <w:r w:rsidR="00067295" w:rsidRPr="0037130C">
        <w:rPr>
          <w:sz w:val="22"/>
          <w:szCs w:val="22"/>
        </w:rPr>
        <w:t>.</w:t>
      </w:r>
      <w:r w:rsidR="001071CD">
        <w:rPr>
          <w:sz w:val="22"/>
          <w:szCs w:val="22"/>
        </w:rPr>
        <w:t>7</w:t>
      </w:r>
      <w:r w:rsidR="00067295" w:rsidRPr="0037130C">
        <w:rPr>
          <w:sz w:val="22"/>
          <w:szCs w:val="22"/>
        </w:rPr>
        <w:t>.202</w:t>
      </w:r>
      <w:r w:rsidR="0037130C">
        <w:rPr>
          <w:sz w:val="22"/>
          <w:szCs w:val="22"/>
        </w:rPr>
        <w:t>6</w:t>
      </w:r>
      <w:r w:rsidR="00067295" w:rsidRPr="0037130C">
        <w:rPr>
          <w:sz w:val="22"/>
          <w:szCs w:val="22"/>
        </w:rPr>
        <w:t>.</w:t>
      </w:r>
    </w:p>
    <w:p w:rsidR="00067295" w:rsidRPr="0037130C" w:rsidRDefault="00067295">
      <w:pPr>
        <w:rPr>
          <w:sz w:val="22"/>
          <w:szCs w:val="22"/>
        </w:rPr>
      </w:pPr>
    </w:p>
    <w:p w:rsidR="001D6B68" w:rsidRPr="0037130C" w:rsidRDefault="001D6B68">
      <w:pPr>
        <w:rPr>
          <w:sz w:val="22"/>
          <w:szCs w:val="22"/>
        </w:rPr>
      </w:pP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  <w:t>Ravnatelj:</w:t>
      </w:r>
    </w:p>
    <w:p w:rsidR="001D6B68" w:rsidRPr="0037130C" w:rsidRDefault="001D6B68">
      <w:pPr>
        <w:rPr>
          <w:sz w:val="22"/>
          <w:szCs w:val="22"/>
        </w:rPr>
      </w:pP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r w:rsidRPr="0037130C">
        <w:rPr>
          <w:sz w:val="22"/>
          <w:szCs w:val="22"/>
        </w:rPr>
        <w:tab/>
      </w:r>
      <w:proofErr w:type="spellStart"/>
      <w:r w:rsidRPr="0037130C">
        <w:rPr>
          <w:sz w:val="22"/>
          <w:szCs w:val="22"/>
        </w:rPr>
        <w:t>Volodymyr</w:t>
      </w:r>
      <w:proofErr w:type="spellEnd"/>
      <w:r w:rsidRPr="0037130C">
        <w:rPr>
          <w:sz w:val="22"/>
          <w:szCs w:val="22"/>
        </w:rPr>
        <w:t xml:space="preserve"> </w:t>
      </w:r>
      <w:proofErr w:type="spellStart"/>
      <w:r w:rsidRPr="0037130C">
        <w:rPr>
          <w:sz w:val="22"/>
          <w:szCs w:val="22"/>
        </w:rPr>
        <w:t>Kubinskyy</w:t>
      </w:r>
      <w:proofErr w:type="spellEnd"/>
      <w:r w:rsidRPr="0037130C">
        <w:rPr>
          <w:sz w:val="22"/>
          <w:szCs w:val="22"/>
        </w:rPr>
        <w:t>, prof.</w:t>
      </w:r>
    </w:p>
    <w:sectPr w:rsidR="001D6B68" w:rsidRPr="0037130C" w:rsidSect="00D0183E">
      <w:footerReference w:type="default" r:id="rId11"/>
      <w:pgSz w:w="11906" w:h="16838"/>
      <w:pgMar w:top="1134" w:right="1700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AD9" w:rsidRDefault="00267AD9" w:rsidP="00EF34DD">
      <w:r>
        <w:separator/>
      </w:r>
    </w:p>
  </w:endnote>
  <w:endnote w:type="continuationSeparator" w:id="0">
    <w:p w:rsidR="00267AD9" w:rsidRDefault="00267AD9" w:rsidP="00EF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4DD" w:rsidRDefault="00EF34D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AD9" w:rsidRDefault="00267AD9" w:rsidP="00EF34DD">
      <w:r>
        <w:separator/>
      </w:r>
    </w:p>
  </w:footnote>
  <w:footnote w:type="continuationSeparator" w:id="0">
    <w:p w:rsidR="00267AD9" w:rsidRDefault="00267AD9" w:rsidP="00EF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27B4D"/>
    <w:multiLevelType w:val="hybridMultilevel"/>
    <w:tmpl w:val="435A4B5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67372"/>
    <w:multiLevelType w:val="hybridMultilevel"/>
    <w:tmpl w:val="7ADCE1D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ECD"/>
    <w:multiLevelType w:val="hybridMultilevel"/>
    <w:tmpl w:val="57E2EC8A"/>
    <w:lvl w:ilvl="0" w:tplc="C7802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D00192"/>
    <w:multiLevelType w:val="hybridMultilevel"/>
    <w:tmpl w:val="5642BC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B1C1E"/>
    <w:multiLevelType w:val="hybridMultilevel"/>
    <w:tmpl w:val="EB8E2B64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B45B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47BE5"/>
    <w:multiLevelType w:val="hybridMultilevel"/>
    <w:tmpl w:val="827091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E91"/>
    <w:rsid w:val="00021C12"/>
    <w:rsid w:val="0002546E"/>
    <w:rsid w:val="0002608F"/>
    <w:rsid w:val="000315BE"/>
    <w:rsid w:val="00031934"/>
    <w:rsid w:val="00051ADA"/>
    <w:rsid w:val="00067295"/>
    <w:rsid w:val="000A4920"/>
    <w:rsid w:val="000C7708"/>
    <w:rsid w:val="001071CD"/>
    <w:rsid w:val="00111CA0"/>
    <w:rsid w:val="001168C5"/>
    <w:rsid w:val="0013477E"/>
    <w:rsid w:val="001410A7"/>
    <w:rsid w:val="00143642"/>
    <w:rsid w:val="00146310"/>
    <w:rsid w:val="00185268"/>
    <w:rsid w:val="001879EF"/>
    <w:rsid w:val="00187C67"/>
    <w:rsid w:val="001D6B68"/>
    <w:rsid w:val="001F58FC"/>
    <w:rsid w:val="00213791"/>
    <w:rsid w:val="0022318B"/>
    <w:rsid w:val="0023736D"/>
    <w:rsid w:val="00247F44"/>
    <w:rsid w:val="00267AD9"/>
    <w:rsid w:val="0029342E"/>
    <w:rsid w:val="002A3907"/>
    <w:rsid w:val="002C77A7"/>
    <w:rsid w:val="002F252E"/>
    <w:rsid w:val="003574C0"/>
    <w:rsid w:val="00364249"/>
    <w:rsid w:val="0037130C"/>
    <w:rsid w:val="0039631A"/>
    <w:rsid w:val="003A370C"/>
    <w:rsid w:val="003F2295"/>
    <w:rsid w:val="003F2998"/>
    <w:rsid w:val="00420917"/>
    <w:rsid w:val="00472777"/>
    <w:rsid w:val="00481131"/>
    <w:rsid w:val="004A05B2"/>
    <w:rsid w:val="00536BA0"/>
    <w:rsid w:val="00550165"/>
    <w:rsid w:val="0055650A"/>
    <w:rsid w:val="00571E56"/>
    <w:rsid w:val="00596719"/>
    <w:rsid w:val="005C540C"/>
    <w:rsid w:val="0061614E"/>
    <w:rsid w:val="00652FFC"/>
    <w:rsid w:val="006553FB"/>
    <w:rsid w:val="0068384C"/>
    <w:rsid w:val="006C08BA"/>
    <w:rsid w:val="006E3EFB"/>
    <w:rsid w:val="00707DC2"/>
    <w:rsid w:val="00710F8B"/>
    <w:rsid w:val="00733E3C"/>
    <w:rsid w:val="00740FC2"/>
    <w:rsid w:val="00765E52"/>
    <w:rsid w:val="00792BCE"/>
    <w:rsid w:val="007C3FE5"/>
    <w:rsid w:val="007E2C73"/>
    <w:rsid w:val="00842864"/>
    <w:rsid w:val="0084667B"/>
    <w:rsid w:val="008504F8"/>
    <w:rsid w:val="00884C86"/>
    <w:rsid w:val="008C3B19"/>
    <w:rsid w:val="008D3CB2"/>
    <w:rsid w:val="008E2680"/>
    <w:rsid w:val="008E5ACA"/>
    <w:rsid w:val="00903CD0"/>
    <w:rsid w:val="00941DB3"/>
    <w:rsid w:val="00950A66"/>
    <w:rsid w:val="009606AF"/>
    <w:rsid w:val="0098469A"/>
    <w:rsid w:val="00997559"/>
    <w:rsid w:val="009E1140"/>
    <w:rsid w:val="00A742AC"/>
    <w:rsid w:val="00A83E62"/>
    <w:rsid w:val="00AC57E4"/>
    <w:rsid w:val="00AC7B5F"/>
    <w:rsid w:val="00AE4763"/>
    <w:rsid w:val="00B07F0A"/>
    <w:rsid w:val="00B644E0"/>
    <w:rsid w:val="00B81D1D"/>
    <w:rsid w:val="00B90693"/>
    <w:rsid w:val="00BA3754"/>
    <w:rsid w:val="00BB7D37"/>
    <w:rsid w:val="00BD098A"/>
    <w:rsid w:val="00BE7A79"/>
    <w:rsid w:val="00C70E3F"/>
    <w:rsid w:val="00CA6C20"/>
    <w:rsid w:val="00CF22D1"/>
    <w:rsid w:val="00D0183E"/>
    <w:rsid w:val="00D12D73"/>
    <w:rsid w:val="00DA0D7B"/>
    <w:rsid w:val="00DD1E3A"/>
    <w:rsid w:val="00E026D0"/>
    <w:rsid w:val="00E06400"/>
    <w:rsid w:val="00E407C9"/>
    <w:rsid w:val="00E47E91"/>
    <w:rsid w:val="00E50057"/>
    <w:rsid w:val="00E77394"/>
    <w:rsid w:val="00E854B0"/>
    <w:rsid w:val="00E8721D"/>
    <w:rsid w:val="00EB7611"/>
    <w:rsid w:val="00EC47B9"/>
    <w:rsid w:val="00EC7E37"/>
    <w:rsid w:val="00EF34DD"/>
    <w:rsid w:val="00F02CDE"/>
    <w:rsid w:val="00F06B27"/>
    <w:rsid w:val="00F158BD"/>
    <w:rsid w:val="00F2754B"/>
    <w:rsid w:val="00FB48C9"/>
    <w:rsid w:val="00FD761C"/>
    <w:rsid w:val="00FE379A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F482"/>
  <w15:chartTrackingRefBased/>
  <w15:docId w15:val="{F0DC3229-4A4E-41B5-99D6-CBD46D03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E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7E91"/>
    <w:pPr>
      <w:ind w:left="720"/>
      <w:contextualSpacing/>
    </w:pPr>
  </w:style>
  <w:style w:type="table" w:styleId="Reetkatablice">
    <w:name w:val="Table Grid"/>
    <w:basedOn w:val="Obinatablica"/>
    <w:uiPriority w:val="39"/>
    <w:rsid w:val="00E47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E47E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98469A"/>
    <w:pPr>
      <w:spacing w:after="200"/>
    </w:pPr>
    <w:rPr>
      <w:i/>
      <w:iCs/>
      <w:color w:val="44546A" w:themeColor="text2"/>
      <w:sz w:val="18"/>
      <w:szCs w:val="18"/>
    </w:rPr>
  </w:style>
  <w:style w:type="table" w:styleId="Obinatablica4">
    <w:name w:val="Plain Table 4"/>
    <w:basedOn w:val="Obinatablica"/>
    <w:uiPriority w:val="44"/>
    <w:rsid w:val="00655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proreda">
    <w:name w:val="No Spacing"/>
    <w:link w:val="BezproredaChar"/>
    <w:uiPriority w:val="1"/>
    <w:qFormat/>
    <w:rsid w:val="001347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740FC2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Default">
    <w:name w:val="Default"/>
    <w:rsid w:val="000C7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table" w:styleId="Obinatablica3">
    <w:name w:val="Plain Table 3"/>
    <w:basedOn w:val="Obinatablica"/>
    <w:uiPriority w:val="43"/>
    <w:rsid w:val="00B81D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EF34D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F34D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F34D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F34DD"/>
    <w:rPr>
      <w:rFonts w:ascii="Times New Roman" w:eastAsia="Times New Roman" w:hAnsi="Times New Roman" w:cs="Times New Roman"/>
      <w:sz w:val="20"/>
      <w:szCs w:val="20"/>
      <w:lang w:eastAsia="hr-HR"/>
    </w:rPr>
  </w:style>
  <w:style w:type="table" w:styleId="Obinatablica1">
    <w:name w:val="Plain Table 1"/>
    <w:basedOn w:val="Obinatablica"/>
    <w:uiPriority w:val="41"/>
    <w:rsid w:val="009606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4727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277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D3CF-274F-4B58-B40D-CB3A25D0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7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Draženka Krajačić</dc:creator>
  <cp:keywords/>
  <dc:description/>
  <cp:lastModifiedBy>Valentina Cindrić</cp:lastModifiedBy>
  <cp:revision>9</cp:revision>
  <cp:lastPrinted>2026-07-13T09:52:00Z</cp:lastPrinted>
  <dcterms:created xsi:type="dcterms:W3CDTF">2026-07-11T15:50:00Z</dcterms:created>
  <dcterms:modified xsi:type="dcterms:W3CDTF">2026-07-20T06:10:00Z</dcterms:modified>
</cp:coreProperties>
</file>